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0DD" w:rsidRPr="00D858C7" w:rsidRDefault="00CF40DD" w:rsidP="00D858C7">
      <w:pPr>
        <w:spacing w:after="0" w:line="240" w:lineRule="auto"/>
        <w:jc w:val="center"/>
        <w:rPr>
          <w:rFonts w:ascii="Times New Roman" w:hAnsi="Times New Roman" w:cs="Times New Roman"/>
          <w:b/>
          <w:sz w:val="40"/>
          <w:szCs w:val="40"/>
        </w:rPr>
      </w:pPr>
      <w:r w:rsidRPr="00D858C7">
        <w:rPr>
          <w:rFonts w:ascii="Times New Roman" w:hAnsi="Times New Roman" w:cs="Times New Roman"/>
          <w:b/>
          <w:sz w:val="40"/>
          <w:szCs w:val="40"/>
        </w:rPr>
        <w:t>How to Improve Vocational Teacher Performance?</w:t>
      </w:r>
    </w:p>
    <w:p w:rsidR="00D858C7" w:rsidRDefault="00D858C7" w:rsidP="00D858C7">
      <w:pPr>
        <w:spacing w:after="0" w:line="240" w:lineRule="auto"/>
        <w:jc w:val="center"/>
        <w:rPr>
          <w:rFonts w:ascii="Times New Roman" w:hAnsi="Times New Roman" w:cs="Times New Roman"/>
          <w:sz w:val="20"/>
          <w:szCs w:val="20"/>
        </w:rPr>
      </w:pPr>
    </w:p>
    <w:p w:rsidR="00CF40DD" w:rsidRPr="00D858C7" w:rsidRDefault="00CF40DD" w:rsidP="00D858C7">
      <w:pPr>
        <w:spacing w:after="0" w:line="240" w:lineRule="auto"/>
        <w:jc w:val="center"/>
        <w:rPr>
          <w:rFonts w:ascii="Times New Roman" w:hAnsi="Times New Roman" w:cs="Times New Roman"/>
          <w:b/>
          <w:sz w:val="20"/>
          <w:szCs w:val="20"/>
        </w:rPr>
      </w:pPr>
      <w:r w:rsidRPr="00D858C7">
        <w:rPr>
          <w:rFonts w:ascii="Times New Roman" w:hAnsi="Times New Roman" w:cs="Times New Roman"/>
          <w:b/>
          <w:sz w:val="20"/>
          <w:szCs w:val="20"/>
        </w:rPr>
        <w:t>Nurul Qomariah, Warsi, Abadi Sanosra</w:t>
      </w:r>
    </w:p>
    <w:p w:rsidR="00432B2E" w:rsidRPr="00D858C7" w:rsidRDefault="00432B2E"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 xml:space="preserve"> Universitas Muhammadiyah Jember</w:t>
      </w:r>
    </w:p>
    <w:p w:rsidR="00432B2E" w:rsidRPr="00D858C7" w:rsidRDefault="00432B2E"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 xml:space="preserve">Email: </w:t>
      </w:r>
      <w:hyperlink r:id="rId6" w:history="1">
        <w:r w:rsidRPr="00D858C7">
          <w:rPr>
            <w:rStyle w:val="Hyperlink"/>
            <w:rFonts w:ascii="Times New Roman" w:hAnsi="Times New Roman" w:cs="Times New Roman"/>
            <w:sz w:val="20"/>
            <w:szCs w:val="20"/>
          </w:rPr>
          <w:t>nurulqomariah@unmuhjember.ac.id</w:t>
        </w:r>
      </w:hyperlink>
      <w:r w:rsidRPr="00D858C7">
        <w:rPr>
          <w:rFonts w:ascii="Times New Roman" w:hAnsi="Times New Roman" w:cs="Times New Roman"/>
          <w:sz w:val="20"/>
          <w:szCs w:val="20"/>
        </w:rPr>
        <w:t xml:space="preserve">, </w:t>
      </w:r>
      <w:hyperlink r:id="rId7" w:history="1">
        <w:r w:rsidR="00CF40DD" w:rsidRPr="00D858C7">
          <w:rPr>
            <w:rStyle w:val="Hyperlink"/>
            <w:rFonts w:ascii="Times New Roman" w:hAnsi="Times New Roman" w:cs="Times New Roman"/>
            <w:sz w:val="20"/>
            <w:szCs w:val="20"/>
          </w:rPr>
          <w:t>warsi.bws@gmail.com</w:t>
        </w:r>
      </w:hyperlink>
      <w:r w:rsidR="00CF40DD" w:rsidRPr="00D858C7">
        <w:rPr>
          <w:rFonts w:ascii="Times New Roman" w:hAnsi="Times New Roman" w:cs="Times New Roman"/>
          <w:sz w:val="20"/>
          <w:szCs w:val="20"/>
        </w:rPr>
        <w:t xml:space="preserve">, </w:t>
      </w:r>
      <w:hyperlink r:id="rId8" w:history="1">
        <w:r w:rsidR="00CF40DD" w:rsidRPr="00D858C7">
          <w:rPr>
            <w:rStyle w:val="Hyperlink"/>
            <w:rFonts w:ascii="Times New Roman" w:hAnsi="Times New Roman" w:cs="Times New Roman"/>
            <w:sz w:val="20"/>
            <w:szCs w:val="20"/>
          </w:rPr>
          <w:t>abadi@unmuhjember.ac.id</w:t>
        </w:r>
      </w:hyperlink>
    </w:p>
    <w:p w:rsidR="00432B2E" w:rsidRPr="00D858C7" w:rsidRDefault="00432B2E" w:rsidP="00D858C7">
      <w:pPr>
        <w:spacing w:after="0" w:line="240" w:lineRule="auto"/>
        <w:jc w:val="both"/>
        <w:rPr>
          <w:rFonts w:ascii="Times New Roman" w:hAnsi="Times New Roman" w:cs="Times New Roman"/>
          <w:color w:val="000000"/>
          <w:sz w:val="20"/>
          <w:szCs w:val="20"/>
        </w:rPr>
      </w:pPr>
    </w:p>
    <w:p w:rsidR="00432B2E" w:rsidRPr="00D858C7" w:rsidRDefault="00432B2E" w:rsidP="00D858C7">
      <w:pPr>
        <w:spacing w:after="0" w:line="240" w:lineRule="auto"/>
        <w:jc w:val="center"/>
        <w:rPr>
          <w:rFonts w:ascii="Times New Roman" w:hAnsi="Times New Roman" w:cs="Times New Roman"/>
          <w:b/>
          <w:sz w:val="20"/>
          <w:szCs w:val="20"/>
        </w:rPr>
      </w:pPr>
      <w:r w:rsidRPr="00D858C7">
        <w:rPr>
          <w:rFonts w:ascii="Times New Roman" w:hAnsi="Times New Roman" w:cs="Times New Roman"/>
          <w:b/>
          <w:sz w:val="20"/>
          <w:szCs w:val="20"/>
        </w:rPr>
        <w:t>ABSTRACT</w:t>
      </w:r>
    </w:p>
    <w:p w:rsidR="00432B2E" w:rsidRPr="00D858C7" w:rsidRDefault="00432B2E" w:rsidP="00D858C7">
      <w:pPr>
        <w:spacing w:after="0" w:line="240" w:lineRule="auto"/>
        <w:jc w:val="both"/>
        <w:rPr>
          <w:rFonts w:ascii="Times New Roman" w:hAnsi="Times New Roman" w:cs="Times New Roman"/>
          <w:sz w:val="20"/>
          <w:szCs w:val="20"/>
        </w:rPr>
      </w:pPr>
      <w:r w:rsidRPr="00D858C7">
        <w:rPr>
          <w:rFonts w:ascii="Times New Roman" w:hAnsi="Times New Roman" w:cs="Times New Roman"/>
          <w:sz w:val="20"/>
          <w:szCs w:val="20"/>
        </w:rPr>
        <w:t xml:space="preserve">The purpose of this study was to determine the effect of leadership style and professionalism, work motivation on work performance in teachers at Bondowoso 4 SMKN. This research is a quantitative research with a survey approach. The sample used amounted to 95 respondents. Testing instruments using the validity and reliability test. The analysis technique used is the Structural Equation Model (SEM) using WarpPLS 5.0. The results of data analysis showed that the leadership style </w:t>
      </w:r>
      <w:r w:rsidR="004967B3" w:rsidRPr="00D858C7">
        <w:rPr>
          <w:rFonts w:ascii="Times New Roman" w:hAnsi="Times New Roman" w:cs="Times New Roman"/>
          <w:sz w:val="20"/>
          <w:szCs w:val="20"/>
        </w:rPr>
        <w:t>has</w:t>
      </w:r>
      <w:r w:rsidRPr="00D858C7">
        <w:rPr>
          <w:rFonts w:ascii="Times New Roman" w:hAnsi="Times New Roman" w:cs="Times New Roman"/>
          <w:sz w:val="20"/>
          <w:szCs w:val="20"/>
        </w:rPr>
        <w:t xml:space="preserve"> a significant effect on work motivat</w:t>
      </w:r>
      <w:r w:rsidR="004967B3" w:rsidRPr="00D858C7">
        <w:rPr>
          <w:rFonts w:ascii="Times New Roman" w:hAnsi="Times New Roman" w:cs="Times New Roman"/>
          <w:sz w:val="20"/>
          <w:szCs w:val="20"/>
        </w:rPr>
        <w:t>ion, teacher professionalism has</w:t>
      </w:r>
      <w:r w:rsidRPr="00D858C7">
        <w:rPr>
          <w:rFonts w:ascii="Times New Roman" w:hAnsi="Times New Roman" w:cs="Times New Roman"/>
          <w:sz w:val="20"/>
          <w:szCs w:val="20"/>
        </w:rPr>
        <w:t xml:space="preserve"> a significant effect on work motivation, leadership style had a significant effect on teacher performance, teacher professionalism had a significant effect on teacher work performance, work motivation had a significant effect on teacher performance.</w:t>
      </w:r>
    </w:p>
    <w:p w:rsidR="00432B2E" w:rsidRPr="00D858C7" w:rsidRDefault="00432B2E" w:rsidP="00D858C7">
      <w:pPr>
        <w:spacing w:after="0" w:line="240" w:lineRule="auto"/>
        <w:jc w:val="both"/>
        <w:rPr>
          <w:rFonts w:ascii="Times New Roman" w:hAnsi="Times New Roman" w:cs="Times New Roman"/>
          <w:sz w:val="20"/>
          <w:szCs w:val="20"/>
        </w:rPr>
      </w:pPr>
      <w:r w:rsidRPr="00D858C7">
        <w:rPr>
          <w:rFonts w:ascii="Times New Roman" w:hAnsi="Times New Roman" w:cs="Times New Roman"/>
          <w:b/>
          <w:sz w:val="20"/>
          <w:szCs w:val="20"/>
        </w:rPr>
        <w:t>Keywords:</w:t>
      </w:r>
      <w:r w:rsidRPr="00D858C7">
        <w:rPr>
          <w:rFonts w:ascii="Times New Roman" w:hAnsi="Times New Roman" w:cs="Times New Roman"/>
          <w:sz w:val="20"/>
          <w:szCs w:val="20"/>
        </w:rPr>
        <w:t xml:space="preserve"> leadership style, teacher professionalism, work motivation and teacher work performance</w:t>
      </w:r>
    </w:p>
    <w:p w:rsidR="00D858C7" w:rsidRDefault="00D858C7" w:rsidP="00D858C7">
      <w:pPr>
        <w:spacing w:after="0" w:line="240" w:lineRule="auto"/>
        <w:jc w:val="center"/>
        <w:rPr>
          <w:rFonts w:ascii="Times New Roman" w:hAnsi="Times New Roman" w:cs="Times New Roman"/>
          <w:b/>
          <w:sz w:val="20"/>
          <w:szCs w:val="20"/>
        </w:rPr>
      </w:pPr>
    </w:p>
    <w:p w:rsidR="0002000F" w:rsidRPr="00D858C7" w:rsidRDefault="0002000F" w:rsidP="00D858C7">
      <w:pPr>
        <w:spacing w:after="0" w:line="240" w:lineRule="auto"/>
        <w:jc w:val="center"/>
        <w:rPr>
          <w:rFonts w:ascii="Times New Roman" w:hAnsi="Times New Roman" w:cs="Times New Roman"/>
          <w:b/>
          <w:sz w:val="20"/>
          <w:szCs w:val="20"/>
        </w:rPr>
      </w:pPr>
      <w:r w:rsidRPr="00D858C7">
        <w:rPr>
          <w:rFonts w:ascii="Times New Roman" w:hAnsi="Times New Roman" w:cs="Times New Roman"/>
          <w:b/>
          <w:sz w:val="20"/>
          <w:szCs w:val="20"/>
        </w:rPr>
        <w:t>INTRODUCTION</w:t>
      </w:r>
    </w:p>
    <w:p w:rsidR="0002000F" w:rsidRPr="00D858C7" w:rsidRDefault="0002000F" w:rsidP="00D858C7">
      <w:pPr>
        <w:spacing w:after="0" w:line="240" w:lineRule="auto"/>
        <w:ind w:firstLine="720"/>
        <w:jc w:val="both"/>
        <w:rPr>
          <w:rFonts w:ascii="Times New Roman" w:eastAsia="Times New Roman" w:hAnsi="Times New Roman" w:cs="Times New Roman"/>
          <w:color w:val="525252"/>
          <w:sz w:val="20"/>
          <w:szCs w:val="20"/>
          <w:lang w:eastAsia="en-ID"/>
        </w:rPr>
      </w:pPr>
      <w:r w:rsidRPr="00D858C7">
        <w:rPr>
          <w:rFonts w:ascii="Times New Roman" w:hAnsi="Times New Roman" w:cs="Times New Roman"/>
          <w:sz w:val="20"/>
          <w:szCs w:val="20"/>
        </w:rPr>
        <w:t xml:space="preserve">Education is a very strategic vehicle in improving the quality of human resources which is a determinant factor of development. Education is a conscious effort to prepare students through activities of guidance, teaching, and or training for their role in the future (SPN Law No. 20 of 2003). In the preamble to the 1945 Constitution, the national goals are stated: the intellectual life of the nation constitutionally incarnates in Article 31 of the 1945 Constitution, paragraph (1) which states that every citizen has the right to receive teaching, while paragraph (2) confirms to the government to strive for and organize a national teaching system. As a follow up to the 1945 Constitution article 31 paragraphs 1 and 2, based on the Republic of Indonesia Law Number 20 of 2003 concerning the national education system, the goal of national education is to develop capabilities and shape the character and civilization of a nation with dignity in order strengthen the life of the nation, to develop the potential of students to become human beings who believe in and fear God Almighty, have noble, healthy, knowledgeable, capable, creative, independent and become citizens who are democratic and responsible </w:t>
      </w:r>
      <w:r w:rsidRPr="00D858C7">
        <w:rPr>
          <w:rFonts w:ascii="Times New Roman" w:eastAsia="Times New Roman" w:hAnsi="Times New Roman" w:cs="Times New Roman"/>
          <w:color w:val="525252"/>
          <w:sz w:val="20"/>
          <w:szCs w:val="20"/>
          <w:lang w:eastAsia="en-ID"/>
        </w:rPr>
        <w:fldChar w:fldCharType="begin" w:fldLock="1"/>
      </w:r>
      <w:r w:rsidR="00DE532D" w:rsidRPr="00D858C7">
        <w:rPr>
          <w:rFonts w:ascii="Times New Roman" w:eastAsia="Times New Roman" w:hAnsi="Times New Roman" w:cs="Times New Roman"/>
          <w:color w:val="525252"/>
          <w:sz w:val="20"/>
          <w:szCs w:val="20"/>
          <w:lang w:eastAsia="en-ID"/>
        </w:rPr>
        <w:instrText>ADDIN CSL_CITATION {"citationItems":[{"id":"ITEM-1","itemData":{"author":[{"dropping-particle":"","family":"Arifin","given":"Anwar","non-dropping-particle":"","parse-names":false,"suffix":""}],"id":"ITEM-1","issued":{"date-parts":[["2003"]]},"publisher":"Balai Pustaka","publisher-place":"Jakarta","title":"Komunikasi Poitik : Paradigma-Teori-Aplikasi-Strategi dan. Komunikasi Politik Indonesia","type":"book"},"uris":["http://www.mendeley.com/documents/?uuid=fece1e4a-7c74-446e-a460-d9d65cb493b7"]}],"mendeley":{"formattedCitation":"[1]","plainTextFormattedCitation":"[1]","previouslyFormattedCitation":"(Arifin, 2003)"},"properties":{"noteIndex":0},"schema":"https://github.com/citation-style-language/schema/raw/master/csl-citation.json"}</w:instrText>
      </w:r>
      <w:r w:rsidRPr="00D858C7">
        <w:rPr>
          <w:rFonts w:ascii="Times New Roman" w:eastAsia="Times New Roman" w:hAnsi="Times New Roman" w:cs="Times New Roman"/>
          <w:color w:val="525252"/>
          <w:sz w:val="20"/>
          <w:szCs w:val="20"/>
          <w:lang w:eastAsia="en-ID"/>
        </w:rPr>
        <w:fldChar w:fldCharType="separate"/>
      </w:r>
      <w:r w:rsidR="00DE532D" w:rsidRPr="00D858C7">
        <w:rPr>
          <w:rFonts w:ascii="Times New Roman" w:eastAsia="Times New Roman" w:hAnsi="Times New Roman" w:cs="Times New Roman"/>
          <w:noProof/>
          <w:color w:val="525252"/>
          <w:sz w:val="20"/>
          <w:szCs w:val="20"/>
          <w:lang w:eastAsia="en-ID"/>
        </w:rPr>
        <w:t>[1]</w:t>
      </w:r>
      <w:r w:rsidRPr="00D858C7">
        <w:rPr>
          <w:rFonts w:ascii="Times New Roman" w:eastAsia="Times New Roman" w:hAnsi="Times New Roman" w:cs="Times New Roman"/>
          <w:color w:val="525252"/>
          <w:sz w:val="20"/>
          <w:szCs w:val="20"/>
          <w:lang w:eastAsia="en-ID"/>
        </w:rPr>
        <w:fldChar w:fldCharType="end"/>
      </w:r>
      <w:r w:rsidRPr="00D858C7">
        <w:rPr>
          <w:rFonts w:ascii="Times New Roman" w:eastAsia="Times New Roman" w:hAnsi="Times New Roman" w:cs="Times New Roman"/>
          <w:color w:val="525252"/>
          <w:sz w:val="20"/>
          <w:szCs w:val="20"/>
          <w:lang w:eastAsia="en-ID"/>
        </w:rPr>
        <w:t>.</w:t>
      </w:r>
    </w:p>
    <w:p w:rsidR="0002000F" w:rsidRPr="00D858C7" w:rsidRDefault="0002000F" w:rsidP="00D858C7">
      <w:pPr>
        <w:spacing w:after="0" w:line="240" w:lineRule="auto"/>
        <w:ind w:firstLine="720"/>
        <w:jc w:val="both"/>
        <w:rPr>
          <w:rFonts w:ascii="Times New Roman" w:eastAsia="Times New Roman" w:hAnsi="Times New Roman" w:cs="Times New Roman"/>
          <w:color w:val="525252"/>
          <w:sz w:val="20"/>
          <w:szCs w:val="20"/>
          <w:lang w:val="en-US" w:eastAsia="en-ID"/>
        </w:rPr>
      </w:pPr>
      <w:r w:rsidRPr="00D858C7">
        <w:rPr>
          <w:rFonts w:ascii="Times New Roman" w:eastAsia="Times New Roman" w:hAnsi="Times New Roman" w:cs="Times New Roman"/>
          <w:color w:val="525252"/>
          <w:sz w:val="20"/>
          <w:szCs w:val="20"/>
          <w:lang w:eastAsia="en-ID"/>
        </w:rPr>
        <w:t xml:space="preserve">Once the importance of education for citizens, then in Indonesia has been set 9-year compulsory education for its citizens. The 9-year basic education directly functions as a basic strategy in efforts to (1) educate the life of the nation because it is intended for all citizens regardless of class, religion, ethnicity, and socioeconomic status; (2) preparing future industrial workforces through the development of basic abilities and skills of learning and can support the creation of equitable further professional and vocational education opportunities; and (3) fostering the mastery of science and technology because through 9-year compulsory basic education it is possible to be able to expand the selection mechanism for all students who have extraordinary abilities to continue higher education levels. One school education that can deliver students to achieve 9-year compulsory education is the Vocational High School (SMK). The growth of Vocational High Schools (SMK) is growing rapidly in </w:t>
      </w:r>
      <w:r w:rsidRPr="00D858C7">
        <w:rPr>
          <w:rFonts w:ascii="Times New Roman" w:eastAsia="Times New Roman" w:hAnsi="Times New Roman" w:cs="Times New Roman"/>
          <w:color w:val="525252"/>
          <w:sz w:val="20"/>
          <w:szCs w:val="20"/>
          <w:lang w:eastAsia="en-ID"/>
        </w:rPr>
        <w:lastRenderedPageBreak/>
        <w:t xml:space="preserve">Indonesia. Increasing demand from year to year. This growth is not without cause. Many people are aware that the existence of SMK is important to create skilled workers ready for work starting from the SMK level </w:t>
      </w:r>
      <w:r w:rsidRPr="00D858C7">
        <w:rPr>
          <w:rFonts w:ascii="Times New Roman" w:eastAsia="Times New Roman" w:hAnsi="Times New Roman" w:cs="Times New Roman"/>
          <w:color w:val="525252"/>
          <w:sz w:val="20"/>
          <w:szCs w:val="20"/>
          <w:lang w:eastAsia="en-ID"/>
        </w:rPr>
        <w:fldChar w:fldCharType="begin" w:fldLock="1"/>
      </w:r>
      <w:r w:rsidR="00DE532D" w:rsidRPr="00D858C7">
        <w:rPr>
          <w:rFonts w:ascii="Times New Roman" w:eastAsia="Times New Roman" w:hAnsi="Times New Roman" w:cs="Times New Roman"/>
          <w:color w:val="525252"/>
          <w:sz w:val="20"/>
          <w:szCs w:val="20"/>
          <w:lang w:eastAsia="en-ID"/>
        </w:rPr>
        <w:instrText>ADDIN CSL_CITATION {"citationItems":[{"id":"ITEM-1","itemData":{"id":"ITEM-1","issued":{"date-parts":[["2019"]]},"title":"https://www.kompasiana.com/rifqinurhanafi/5ca601c0cc52834d0e1acf93/pentingnya-smk-di-indonesia-dalam-menyongsong-revolusi-industri-4-0","type":"webpage"},"uris":["http://www.mendeley.com/documents/?uuid=c1f3ba91-6218-41a9-b330-7f152951eb27"]}],"mendeley":{"formattedCitation":"[2]","plainTextFormattedCitation":"[2]","previouslyFormattedCitation":"(“https://www.kompasiana.com/rifqinurhanafi/5ca601c0cc52834d0e1acf93/pentingnya-smk-di-indonesia-dalam-menyongsong-revolusi-industri-4-0,” 2019)"},"properties":{"noteIndex":0},"schema":"https://github.com/citation-style-language/schema/raw/master/csl-citation.json"}</w:instrText>
      </w:r>
      <w:r w:rsidRPr="00D858C7">
        <w:rPr>
          <w:rFonts w:ascii="Times New Roman" w:eastAsia="Times New Roman" w:hAnsi="Times New Roman" w:cs="Times New Roman"/>
          <w:color w:val="525252"/>
          <w:sz w:val="20"/>
          <w:szCs w:val="20"/>
          <w:lang w:eastAsia="en-ID"/>
        </w:rPr>
        <w:fldChar w:fldCharType="separate"/>
      </w:r>
      <w:r w:rsidR="00DE532D" w:rsidRPr="00D858C7">
        <w:rPr>
          <w:rFonts w:ascii="Times New Roman" w:eastAsia="Times New Roman" w:hAnsi="Times New Roman" w:cs="Times New Roman"/>
          <w:noProof/>
          <w:color w:val="525252"/>
          <w:sz w:val="20"/>
          <w:szCs w:val="20"/>
          <w:lang w:eastAsia="en-ID"/>
        </w:rPr>
        <w:t>[2]</w:t>
      </w:r>
      <w:r w:rsidRPr="00D858C7">
        <w:rPr>
          <w:rFonts w:ascii="Times New Roman" w:eastAsia="Times New Roman" w:hAnsi="Times New Roman" w:cs="Times New Roman"/>
          <w:color w:val="525252"/>
          <w:sz w:val="20"/>
          <w:szCs w:val="20"/>
          <w:lang w:eastAsia="en-ID"/>
        </w:rPr>
        <w:fldChar w:fldCharType="end"/>
      </w:r>
      <w:r w:rsidRPr="00D858C7">
        <w:rPr>
          <w:rFonts w:ascii="Times New Roman" w:eastAsia="Times New Roman" w:hAnsi="Times New Roman" w:cs="Times New Roman"/>
          <w:color w:val="525252"/>
          <w:sz w:val="20"/>
          <w:szCs w:val="20"/>
          <w:lang w:eastAsia="en-ID"/>
        </w:rPr>
        <w:t xml:space="preserve">.   The existence of Vocational High Schools (SMK) is the frontline in welcoming the era of the industrial revolution we are facing. Therefore, several steps must be prepared for current SMK students. This is because the Vocational High School (SMK) has several advantages including 1) Students' skills can be improved because each student is equipped with adequate skills, especially skills in understanding the use of internet technology or integrating internet capabilities with production lines in the industry; 2) The use of digital technology which is now a necessity in global competition. Because competition is no longer limited to fellow children of the nation, but competition is as wide open as possible; 3) The existence of Innovation which is a part that is not important at any time, where every HR is required to be able to develop startups, and this is expected to be able to facilitate business incubation places </w:t>
      </w:r>
      <w:r w:rsidRPr="00D858C7">
        <w:rPr>
          <w:rFonts w:ascii="Times New Roman" w:eastAsia="Times New Roman" w:hAnsi="Times New Roman" w:cs="Times New Roman"/>
          <w:color w:val="525252"/>
          <w:sz w:val="20"/>
          <w:szCs w:val="20"/>
          <w:lang w:eastAsia="en-ID"/>
        </w:rPr>
        <w:fldChar w:fldCharType="begin" w:fldLock="1"/>
      </w:r>
      <w:r w:rsidR="00DE532D" w:rsidRPr="00D858C7">
        <w:rPr>
          <w:rFonts w:ascii="Times New Roman" w:eastAsia="Times New Roman" w:hAnsi="Times New Roman" w:cs="Times New Roman"/>
          <w:color w:val="525252"/>
          <w:sz w:val="20"/>
          <w:szCs w:val="20"/>
          <w:lang w:eastAsia="en-ID"/>
        </w:rPr>
        <w:instrText>ADDIN CSL_CITATION {"citationItems":[{"id":"ITEM-1","itemData":{"author":[{"dropping-particle":"","family":"Joesoef","given":"Jose Rizal","non-dropping-particle":"","parse-names":false,"suffix":""},{"dropping-particle":"","family":"Muawanah","given":"Umi","non-dropping-particle":"","parse-names":false,"suffix":""},{"dropping-particle":"","family":"Poernamawatie","given":"Fahmi","non-dropping-particle":"","parse-names":false,"suffix":""},{"dropping-particle":"","family":"Mulyono","given":"Sugeng","non-dropping-particle":"","parse-names":false,"suffix":""},{"dropping-particle":"","family":"Mukhlis","given":"Imam","non-dropping-particle":"","parse-names":false,"suffix":""}],"container-title":"e-journal_unigamalang","id":"ITEM-1","issued":{"date-parts":[["2016"]]},"title":"Peran SMK dalam Menunjang Pertumbuhan Ekonomi Daerah: Sebuah Analisis Markoekonomika","type":"article-journal"},"uris":["http://www.mendeley.com/documents/?uuid=f74a2a3f-a3dd-4146-8ed8-eb9d3454af85"]}],"mendeley":{"formattedCitation":"[3]","plainTextFormattedCitation":"[3]","previouslyFormattedCitation":"(Joesoef, Muawanah, Poernamawatie, Mulyono, &amp; Mukhlis, 2016)"},"properties":{"noteIndex":0},"schema":"https://github.com/citation-style-language/schema/raw/master/csl-citation.json"}</w:instrText>
      </w:r>
      <w:r w:rsidRPr="00D858C7">
        <w:rPr>
          <w:rFonts w:ascii="Times New Roman" w:eastAsia="Times New Roman" w:hAnsi="Times New Roman" w:cs="Times New Roman"/>
          <w:color w:val="525252"/>
          <w:sz w:val="20"/>
          <w:szCs w:val="20"/>
          <w:lang w:eastAsia="en-ID"/>
        </w:rPr>
        <w:fldChar w:fldCharType="separate"/>
      </w:r>
      <w:r w:rsidR="00DE532D" w:rsidRPr="00D858C7">
        <w:rPr>
          <w:rFonts w:ascii="Times New Roman" w:eastAsia="Times New Roman" w:hAnsi="Times New Roman" w:cs="Times New Roman"/>
          <w:noProof/>
          <w:color w:val="525252"/>
          <w:sz w:val="20"/>
          <w:szCs w:val="20"/>
          <w:lang w:eastAsia="en-ID"/>
        </w:rPr>
        <w:t>[3]</w:t>
      </w:r>
      <w:r w:rsidRPr="00D858C7">
        <w:rPr>
          <w:rFonts w:ascii="Times New Roman" w:eastAsia="Times New Roman" w:hAnsi="Times New Roman" w:cs="Times New Roman"/>
          <w:color w:val="525252"/>
          <w:sz w:val="20"/>
          <w:szCs w:val="20"/>
          <w:lang w:eastAsia="en-ID"/>
        </w:rPr>
        <w:fldChar w:fldCharType="end"/>
      </w:r>
      <w:r w:rsidRPr="00D858C7">
        <w:rPr>
          <w:rFonts w:ascii="Times New Roman" w:eastAsia="Times New Roman" w:hAnsi="Times New Roman" w:cs="Times New Roman"/>
          <w:color w:val="525252"/>
          <w:sz w:val="20"/>
          <w:szCs w:val="20"/>
          <w:lang w:eastAsia="en-ID"/>
        </w:rPr>
        <w:t xml:space="preserve">. Indonesia currently has a total of 14,247 Vocational High Schools (SMK) public and private. There is 1 state Vocational School abroad </w:t>
      </w:r>
      <w:r w:rsidRPr="00D858C7">
        <w:rPr>
          <w:rFonts w:ascii="Times New Roman" w:eastAsia="Times New Roman" w:hAnsi="Times New Roman" w:cs="Times New Roman"/>
          <w:color w:val="525252"/>
          <w:sz w:val="20"/>
          <w:szCs w:val="20"/>
          <w:lang w:eastAsia="en-ID"/>
        </w:rPr>
        <w:fldChar w:fldCharType="begin" w:fldLock="1"/>
      </w:r>
      <w:r w:rsidR="00DE532D" w:rsidRPr="00D858C7">
        <w:rPr>
          <w:rFonts w:ascii="Times New Roman" w:eastAsia="Times New Roman" w:hAnsi="Times New Roman" w:cs="Times New Roman"/>
          <w:color w:val="525252"/>
          <w:sz w:val="20"/>
          <w:szCs w:val="20"/>
          <w:lang w:eastAsia="en-ID"/>
        </w:rPr>
        <w:instrText>ADDIN CSL_CITATION {"citationItems":[{"id":"ITEM-1","itemData":{"id":"ITEM-1","issued":{"date-parts":[["2018"]]},"title":"https://lokadata.beritagar.id/chart/preview/jumlah-smk-negeri-dan-swasta-di-indonesia-2018-1563945848","type":"webpage"},"uris":["http://www.mendeley.com/documents/?uuid=a8b24dbe-04a0-4824-bb8f-6e8a1a77c5ef"]}],"mendeley":{"formattedCitation":"[4]","plainTextFormattedCitation":"[4]","previouslyFormattedCitation":"(“https://lokadata.beritagar.id/chart/preview/jumlah-smk-negeri-dan-swasta-di-indonesia-2018-1563945848,” 2018)"},"properties":{"noteIndex":0},"schema":"https://github.com/citation-style-language/schema/raw/master/csl-citation.json"}</w:instrText>
      </w:r>
      <w:r w:rsidRPr="00D858C7">
        <w:rPr>
          <w:rFonts w:ascii="Times New Roman" w:eastAsia="Times New Roman" w:hAnsi="Times New Roman" w:cs="Times New Roman"/>
          <w:color w:val="525252"/>
          <w:sz w:val="20"/>
          <w:szCs w:val="20"/>
          <w:lang w:eastAsia="en-ID"/>
        </w:rPr>
        <w:fldChar w:fldCharType="separate"/>
      </w:r>
      <w:r w:rsidR="00DE532D" w:rsidRPr="00D858C7">
        <w:rPr>
          <w:rFonts w:ascii="Times New Roman" w:eastAsia="Times New Roman" w:hAnsi="Times New Roman" w:cs="Times New Roman"/>
          <w:noProof/>
          <w:color w:val="525252"/>
          <w:sz w:val="20"/>
          <w:szCs w:val="20"/>
          <w:lang w:eastAsia="en-ID"/>
        </w:rPr>
        <w:t>[4]</w:t>
      </w:r>
      <w:r w:rsidRPr="00D858C7">
        <w:rPr>
          <w:rFonts w:ascii="Times New Roman" w:eastAsia="Times New Roman" w:hAnsi="Times New Roman" w:cs="Times New Roman"/>
          <w:color w:val="525252"/>
          <w:sz w:val="20"/>
          <w:szCs w:val="20"/>
          <w:lang w:eastAsia="en-ID"/>
        </w:rPr>
        <w:fldChar w:fldCharType="end"/>
      </w:r>
      <w:r w:rsidRPr="00D858C7">
        <w:rPr>
          <w:rFonts w:ascii="Times New Roman" w:eastAsia="Times New Roman" w:hAnsi="Times New Roman" w:cs="Times New Roman"/>
          <w:color w:val="525252"/>
          <w:sz w:val="20"/>
          <w:szCs w:val="20"/>
          <w:lang w:eastAsia="en-ID"/>
        </w:rPr>
        <w:t>.</w:t>
      </w:r>
      <w:r w:rsidR="00860E08" w:rsidRPr="00D858C7">
        <w:rPr>
          <w:rFonts w:ascii="Times New Roman" w:eastAsia="Times New Roman" w:hAnsi="Times New Roman" w:cs="Times New Roman"/>
          <w:color w:val="525252"/>
          <w:sz w:val="20"/>
          <w:szCs w:val="20"/>
          <w:lang w:eastAsia="en-ID"/>
        </w:rPr>
        <w:t xml:space="preserve"> With the increasing number of Vocational High Schools (SMK) in Indonesia, the competition to get students between SMKs is also increasing. This is where the role of the teacher in being highly demanded to be able to improve the ability of students to gain skills that can ultimately compete with students graduating from other vocational schools. The teacher is one component that also plays a role in delivering vocational students to achieve success. By not intending to play down the contribution of the other components, the educational staff or teacher component is one of the very essential factors in determining the quality of their students. The teacher as a professional risked the profession on the quality of his work. This confirms that the quality of performance will describe the professional quality of a teacher, and vice versa performance below work standards illustrates the failure of the teacher to respect his profession. Therefore, the development and development of the teaching profession is considered necessary to be considered as a form of commitment in reforming the pattern of education to achieve the quality of education as expected </w:t>
      </w:r>
      <w:r w:rsidR="00860E08" w:rsidRPr="00D858C7">
        <w:rPr>
          <w:rFonts w:ascii="Times New Roman" w:eastAsia="Times New Roman" w:hAnsi="Times New Roman" w:cs="Times New Roman"/>
          <w:color w:val="525252"/>
          <w:sz w:val="20"/>
          <w:szCs w:val="20"/>
          <w:lang w:val="id-ID" w:eastAsia="en-ID"/>
        </w:rPr>
        <w:fldChar w:fldCharType="begin" w:fldLock="1"/>
      </w:r>
      <w:r w:rsidR="00DE532D" w:rsidRPr="00D858C7">
        <w:rPr>
          <w:rFonts w:ascii="Times New Roman" w:eastAsia="Times New Roman" w:hAnsi="Times New Roman" w:cs="Times New Roman"/>
          <w:color w:val="525252"/>
          <w:sz w:val="20"/>
          <w:szCs w:val="20"/>
          <w:lang w:val="id-ID" w:eastAsia="en-ID"/>
        </w:rPr>
        <w:instrText>ADDIN CSL_CITATION {"citationItems":[{"id":"ITEM-1","itemData":{"author":[{"dropping-particle":"","family":"Barnawi","given":"","non-dropping-particle":"","parse-names":false,"suffix":""},{"dropping-particle":"","family":"Arifin","given":"Mohammad","non-dropping-particle":"","parse-names":false,"suffix":""}],"id":"ITEM-1","issued":{"date-parts":[["2014"]]},"publisher":"Gaya Media","publisher-place":"Yogyakarta","title":"Pengembangan Keprofesionalan Berkelanjutan Bagi Guru","type":"book"},"uris":["http://www.mendeley.com/documents/?uuid=d54b4411-c661-4404-912e-fe4a5ed8b4f1"]}],"mendeley":{"formattedCitation":"[5]","plainTextFormattedCitation":"[5]","previouslyFormattedCitation":"(Barnawi &amp; Arifin, 2014)"},"properties":{"noteIndex":0},"schema":"https://github.com/citation-style-language/schema/raw/master/csl-citation.json"}</w:instrText>
      </w:r>
      <w:r w:rsidR="00860E08" w:rsidRPr="00D858C7">
        <w:rPr>
          <w:rFonts w:ascii="Times New Roman" w:eastAsia="Times New Roman" w:hAnsi="Times New Roman" w:cs="Times New Roman"/>
          <w:color w:val="525252"/>
          <w:sz w:val="20"/>
          <w:szCs w:val="20"/>
          <w:lang w:val="id-ID" w:eastAsia="en-ID"/>
        </w:rPr>
        <w:fldChar w:fldCharType="separate"/>
      </w:r>
      <w:r w:rsidR="00DE532D" w:rsidRPr="00D858C7">
        <w:rPr>
          <w:rFonts w:ascii="Times New Roman" w:eastAsia="Times New Roman" w:hAnsi="Times New Roman" w:cs="Times New Roman"/>
          <w:noProof/>
          <w:color w:val="525252"/>
          <w:sz w:val="20"/>
          <w:szCs w:val="20"/>
          <w:lang w:val="id-ID" w:eastAsia="en-ID"/>
        </w:rPr>
        <w:t>[5]</w:t>
      </w:r>
      <w:r w:rsidR="00860E08" w:rsidRPr="00D858C7">
        <w:rPr>
          <w:rFonts w:ascii="Times New Roman" w:eastAsia="Times New Roman" w:hAnsi="Times New Roman" w:cs="Times New Roman"/>
          <w:color w:val="525252"/>
          <w:sz w:val="20"/>
          <w:szCs w:val="20"/>
          <w:lang w:eastAsia="en-ID"/>
        </w:rPr>
        <w:fldChar w:fldCharType="end"/>
      </w:r>
      <w:r w:rsidR="00860E08" w:rsidRPr="00D858C7">
        <w:rPr>
          <w:rFonts w:ascii="Times New Roman" w:eastAsia="Times New Roman" w:hAnsi="Times New Roman" w:cs="Times New Roman"/>
          <w:color w:val="525252"/>
          <w:sz w:val="20"/>
          <w:szCs w:val="20"/>
          <w:lang w:val="en-US" w:eastAsia="en-ID"/>
        </w:rPr>
        <w:t>.</w:t>
      </w:r>
    </w:p>
    <w:p w:rsidR="00264B43" w:rsidRPr="00D858C7" w:rsidRDefault="00860E08" w:rsidP="00D858C7">
      <w:pPr>
        <w:spacing w:after="0" w:line="240" w:lineRule="auto"/>
        <w:ind w:firstLine="720"/>
        <w:jc w:val="both"/>
        <w:rPr>
          <w:rFonts w:ascii="Times New Roman" w:hAnsi="Times New Roman" w:cs="Times New Roman"/>
          <w:sz w:val="20"/>
          <w:szCs w:val="20"/>
        </w:rPr>
      </w:pPr>
      <w:r w:rsidRPr="00D858C7">
        <w:rPr>
          <w:rFonts w:ascii="Times New Roman" w:hAnsi="Times New Roman" w:cs="Times New Roman"/>
          <w:sz w:val="20"/>
          <w:szCs w:val="20"/>
        </w:rPr>
        <w:t xml:space="preserve">Based on Government Regulation No. 19 of 2017 concerning amendments to government regulation number 74 of 2008 concerning teachers the second part reads: guidance of teachers and education personnel, by increasing the qualifications of teachers and education staff; strengthen teacher competency testing systems, and integrate with Certification systems; implementing a teacher performance appraisal system that is valid, reliable, transparent and sustainable; increase teacher competency on an ongoing basis through education and training. Article 1 Paragraph 2 reads: academic qualifications are diplomas of academic education that must be possessed by the teacher according to the type, level, and formal education unit at the assignment place. A teacher is required to continue to improve educational qualifications and also the ability of teachers with teacher competency tests. Important things done by teachers in order to improve </w:t>
      </w:r>
      <w:r w:rsidR="00264B43" w:rsidRPr="00D858C7">
        <w:rPr>
          <w:rFonts w:ascii="Times New Roman" w:hAnsi="Times New Roman" w:cs="Times New Roman"/>
          <w:sz w:val="20"/>
          <w:szCs w:val="20"/>
        </w:rPr>
        <w:t xml:space="preserve">teacher achievement </w:t>
      </w:r>
      <w:r w:rsidRPr="00D858C7">
        <w:rPr>
          <w:rFonts w:ascii="Times New Roman" w:hAnsi="Times New Roman" w:cs="Times New Roman"/>
          <w:sz w:val="20"/>
          <w:szCs w:val="20"/>
        </w:rPr>
        <w:t>and also can deliver students to be able to compete with other graduates in getting work opportunities in the community.</w:t>
      </w:r>
      <w:r w:rsidR="00264B43" w:rsidRPr="00D858C7">
        <w:rPr>
          <w:rFonts w:ascii="Times New Roman" w:hAnsi="Times New Roman" w:cs="Times New Roman"/>
          <w:sz w:val="20"/>
          <w:szCs w:val="20"/>
        </w:rPr>
        <w:t xml:space="preserve"> Performance is produced by the ability and discipline possessed by someone. If someone has high ability but does not have good discipline then it will not produce a good performance, and vice versa </w:t>
      </w:r>
      <w:r w:rsidR="00264B43"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{"citationItems":[{"id":"ITEM-1","itemData":{"author":[{"dropping-particle":"","family":"Mangkunegara","given":"A.A. Anwar Prabu","non-dropping-particle":"","parse-names":false,"suffix":""}],"id":"ITEM-1","issued":{"date-parts":[["2010"]]},"publisher":"PT Remaja Rosdakarya.","publisher-place":"Bandung","title":"Manajemen Sumber Daya Manusia, Cetakan Kedua.","type":"book"},"uris":["http://www.mendeley.com/documents/?uuid=937a83e2-9393-4810-8db8-bb313faa4493"]}],"mendeley":{"formattedCitation":"[6]","plainTextFormattedCitation":"[6]","previouslyFormattedCitation":"(Mangkunegara, 2010)"},"properties":{"noteIndex":0},"schema":"https://github.com/citation-style-language/schema/raw/master/csl-citation.json"}</w:instrText>
      </w:r>
      <w:r w:rsidR="00264B43"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[6]</w:t>
      </w:r>
      <w:r w:rsidR="00264B43" w:rsidRPr="00D858C7">
        <w:rPr>
          <w:rFonts w:ascii="Times New Roman" w:eastAsia="Times New Roman" w:hAnsi="Times New Roman" w:cs="Times New Roman"/>
          <w:color w:val="000000"/>
          <w:sz w:val="20"/>
          <w:szCs w:val="20"/>
          <w:shd w:val="clear" w:color="auto" w:fill="FFFFFF"/>
          <w:lang w:eastAsia="id-ID"/>
        </w:rPr>
        <w:fldChar w:fldCharType="end"/>
      </w:r>
      <w:r w:rsidR="00264B43" w:rsidRPr="00D858C7">
        <w:rPr>
          <w:rFonts w:ascii="Times New Roman" w:eastAsia="Times New Roman" w:hAnsi="Times New Roman" w:cs="Times New Roman"/>
          <w:color w:val="000000"/>
          <w:sz w:val="20"/>
          <w:szCs w:val="20"/>
          <w:shd w:val="clear" w:color="auto" w:fill="FFFFFF"/>
          <w:lang w:val="id-ID" w:eastAsia="id-ID"/>
        </w:rPr>
        <w:t xml:space="preserve">. </w:t>
      </w:r>
      <w:r w:rsidR="00264B43" w:rsidRPr="00D858C7">
        <w:rPr>
          <w:rFonts w:ascii="Times New Roman" w:hAnsi="Times New Roman" w:cs="Times New Roman"/>
          <w:sz w:val="20"/>
          <w:szCs w:val="20"/>
        </w:rPr>
        <w:t xml:space="preserve">Employee performance is an effort that has been achieved by an employee during a certain period, usually for 1 year </w:t>
      </w:r>
      <w:r w:rsidR="00264B43"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{"citationItems":[{"id":"ITEM-1","itemData":{"author":[{"dropping-particle":"","family":"Azhad","given":"M Naely","non-dropping-particle":"","parse-names":false,"suffix":""},{"dropping-particle":"","family":"Anwar","given":"","non-dropping-particle":"","parse-names":false,"suffix":""},{"dropping-particle":"","family":"Qomariah","given":"Nurul","non-dropping-particle":"","parse-names":false,"suffix":""}],"id":"ITEM-1","issued":{"date-parts":[["2015"]]},"number-of-pages":"110","publisher":"Cahaya Ilmu","publisher-place":"Jember","title":"Manajemen Sumber Daya Manusia","type":"book"},"uris":["http://www.mendeley.com/documents/?uuid=b672ba41-5916-40e6-8619-4f159e3d1df1"]}],"mendeley":{"formattedCitation":"[7]","plainTextFormattedCitation":"[7]","previouslyFormattedCitation":"(Azhad, Anwar, &amp; Qomariah, 2015)"},"properties":{"noteIndex":0},"schema":"https://github.com/citation-style-language/schema/raw/master/csl-citation.json"}</w:instrText>
      </w:r>
      <w:r w:rsidR="00264B43"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[7]</w:t>
      </w:r>
      <w:r w:rsidR="00264B43" w:rsidRPr="00D858C7">
        <w:rPr>
          <w:rFonts w:ascii="Times New Roman" w:eastAsia="Times New Roman" w:hAnsi="Times New Roman" w:cs="Times New Roman"/>
          <w:color w:val="000000"/>
          <w:sz w:val="20"/>
          <w:szCs w:val="20"/>
          <w:shd w:val="clear" w:color="auto" w:fill="FFFFFF"/>
          <w:lang w:eastAsia="id-ID"/>
        </w:rPr>
        <w:fldChar w:fldCharType="end"/>
      </w:r>
      <w:r w:rsidR="00264B43" w:rsidRPr="00D858C7">
        <w:rPr>
          <w:rFonts w:ascii="Times New Roman" w:eastAsia="Times New Roman" w:hAnsi="Times New Roman" w:cs="Times New Roman"/>
          <w:color w:val="000000"/>
          <w:sz w:val="20"/>
          <w:szCs w:val="20"/>
          <w:shd w:val="clear" w:color="auto" w:fill="FFFFFF"/>
          <w:lang w:eastAsia="id-ID"/>
        </w:rPr>
        <w:t xml:space="preserve">. </w:t>
      </w:r>
      <w:r w:rsidR="00264B43" w:rsidRPr="00D858C7">
        <w:rPr>
          <w:rFonts w:ascii="Times New Roman" w:hAnsi="Times New Roman" w:cs="Times New Roman"/>
          <w:sz w:val="20"/>
          <w:szCs w:val="20"/>
        </w:rPr>
        <w:t xml:space="preserve">Employee performance is an outcome achieved because motivated by work </w:t>
      </w:r>
      <w:r w:rsidR="00264B43"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{"citationItems":[{"id":"ITEM-1","itemData":{"author":[{"dropping-particle":"","family":"Samsudin","given":"Sadili","non-dropping-particle":"","parse-names":false,"suffix":""}],"id":"ITEM-1","issued":{"date-parts":[["2006"]]},"publisher":"Pustaka Setia.","publisher-place":"Bandung","title":"Manajemen Sumber Daya Manusia","type":"book"},"uris":["http://www.mendeley.com/documents/?uuid=8eac4132-938d-4273-b768-101610501304"]}],"mendeley":{"formattedCitation":"[8]","plainTextFormattedCitation":"[8]","previouslyFormattedCitation":"(Samsudin, 2006)"},"properties":{"noteIndex":0},"schema":"https://github.com/citation-style-language/schema/raw/master/csl-citation.json"}</w:instrText>
      </w:r>
      <w:r w:rsidR="00264B43"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[8]</w:t>
      </w:r>
      <w:r w:rsidR="00264B43" w:rsidRPr="00D858C7">
        <w:rPr>
          <w:rFonts w:ascii="Times New Roman" w:eastAsia="Times New Roman" w:hAnsi="Times New Roman" w:cs="Times New Roman"/>
          <w:color w:val="000000"/>
          <w:sz w:val="20"/>
          <w:szCs w:val="20"/>
          <w:shd w:val="clear" w:color="auto" w:fill="FFFFFF"/>
          <w:lang w:eastAsia="id-ID"/>
        </w:rPr>
        <w:fldChar w:fldCharType="end"/>
      </w:r>
      <w:r w:rsidR="00264B43" w:rsidRPr="00D858C7">
        <w:rPr>
          <w:rFonts w:ascii="Times New Roman" w:eastAsia="Times New Roman" w:hAnsi="Times New Roman" w:cs="Times New Roman"/>
          <w:color w:val="000000"/>
          <w:sz w:val="20"/>
          <w:szCs w:val="20"/>
          <w:shd w:val="clear" w:color="auto" w:fill="FFFFFF"/>
          <w:lang w:eastAsia="id-ID"/>
        </w:rPr>
        <w:t xml:space="preserve">. </w:t>
      </w:r>
      <w:r w:rsidR="00264B43" w:rsidRPr="00D858C7">
        <w:rPr>
          <w:rFonts w:ascii="Times New Roman" w:hAnsi="Times New Roman" w:cs="Times New Roman"/>
          <w:sz w:val="20"/>
          <w:szCs w:val="20"/>
        </w:rPr>
        <w:t xml:space="preserve">Each individual tends to be faced with things that might not be expected in the process of achieving the desired needs so that through work and experience growth, a person will make progress in his life. Many factors can improve employee performance. There are several factors that can improve employee work performance including work motivation, leadership and professionalism. </w:t>
      </w:r>
    </w:p>
    <w:p w:rsidR="00264B43" w:rsidRPr="00D858C7" w:rsidRDefault="00264B43" w:rsidP="00D858C7">
      <w:pPr>
        <w:shd w:val="clear" w:color="auto" w:fill="FFFFFF"/>
        <w:spacing w:after="0" w:line="240" w:lineRule="auto"/>
        <w:ind w:firstLine="720"/>
        <w:jc w:val="both"/>
        <w:rPr>
          <w:rFonts w:ascii="Times New Roman" w:eastAsia="Times New Roman" w:hAnsi="Times New Roman" w:cs="Times New Roman"/>
          <w:color w:val="000000"/>
          <w:sz w:val="20"/>
          <w:szCs w:val="20"/>
          <w:shd w:val="clear" w:color="auto" w:fill="FFFFFF"/>
          <w:lang w:eastAsia="id-ID"/>
        </w:rPr>
      </w:pPr>
      <w:r w:rsidRPr="00D858C7">
        <w:rPr>
          <w:rFonts w:ascii="Times New Roman" w:hAnsi="Times New Roman" w:cs="Times New Roman"/>
          <w:sz w:val="20"/>
          <w:szCs w:val="20"/>
        </w:rPr>
        <w:lastRenderedPageBreak/>
        <w:t xml:space="preserve">Motivation is encouragement that makes someone able to do their job properly </w:t>
      </w:r>
      <w:r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{"citationItems":[{"id":"ITEM-1","itemData":{"author":[{"dropping-particle":"","family":"Azhad","given":"M Naely","non-dropping-particle":"","parse-names":false,"suffix":""},{"dropping-particle":"","family":"Anwar","given":"","non-dropping-particle":"","parse-names":false,"suffix":""},{"dropping-particle":"","family":"Qomariah","given":"Nurul","non-dropping-particle":"","parse-names":false,"suffix":""}],"id":"ITEM-1","issued":{"date-parts":[["2015"]]},"number-of-pages":"110","publisher":"Cahaya Ilmu","publisher-place":"Jember","title":"Manajemen Sumber Daya Manusia","type":"book"},"uris":["http://www.mendeley.com/documents/?uuid=b672ba41-5916-40e6-8619-4f159e3d1df1"]}],"mendeley":{"formattedCitation":"[7]","plainTextFormattedCitation":"[7]","previouslyFormattedCitation":"(Azhad et al., 2015)"},"properties":{"noteIndex":0},"schema":"https://github.com/citation-style-language/schema/raw/master/csl-citation.json"}</w:instrText>
      </w:r>
      <w:r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[7]</w:t>
      </w:r>
      <w:r w:rsidRPr="00D858C7">
        <w:rPr>
          <w:rFonts w:ascii="Times New Roman" w:hAnsi="Times New Roman" w:cs="Times New Roman"/>
          <w:sz w:val="20"/>
          <w:szCs w:val="20"/>
        </w:rPr>
        <w:fldChar w:fldCharType="end"/>
      </w:r>
      <w:r w:rsidRPr="00D858C7">
        <w:rPr>
          <w:rFonts w:ascii="Times New Roman" w:hAnsi="Times New Roman" w:cs="Times New Roman"/>
          <w:sz w:val="20"/>
          <w:szCs w:val="20"/>
        </w:rPr>
        <w:t xml:space="preserve">. Motivation is a person's behavior aimed at achieving certain goals </w:t>
      </w:r>
      <w:r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{"citationItems":[{"id":"ITEM-1","itemData":{"author":[{"dropping-particle":"","family":"Tohardi","given":"Ahmad","non-dropping-particle":"","parse-names":false,"suffix":""}],"id":"ITEM-1","issued":{"date-parts":[["2006"]]},"publisher":"Penerbit Mandar Maju","publisher-place":"Bandung","title":"Pemahaman Praktis Manajemen Sumber Daya Manusia","type":"book"},"uris":["http://www.mendeley.com/documents/?uuid=9328fb03-97e5-4182-92e0-552e5ffc2040"]}],"mendeley":{"formattedCitation":"[9]","plainTextFormattedCitation":"[9]","previouslyFormattedCitation":"(Tohardi, 2006)"},"properties":{"noteIndex":0},"schema":"https://github.com/citation-style-language/schema/raw/master/csl-citation.json"}</w:instrText>
      </w:r>
      <w:r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[9]</w:t>
      </w:r>
      <w:r w:rsidRPr="00D858C7">
        <w:rPr>
          <w:rFonts w:ascii="Times New Roman" w:hAnsi="Times New Roman" w:cs="Times New Roman"/>
          <w:sz w:val="20"/>
          <w:szCs w:val="20"/>
        </w:rPr>
        <w:fldChar w:fldCharType="end"/>
      </w:r>
      <w:r w:rsidRPr="00D858C7">
        <w:rPr>
          <w:rFonts w:ascii="Times New Roman" w:hAnsi="Times New Roman" w:cs="Times New Roman"/>
          <w:sz w:val="20"/>
          <w:szCs w:val="20"/>
        </w:rPr>
        <w:t>. Motivation is related to the level of effort done by someone in pursuing a goal and is closely related to employee satisfaction at work and the performance of the job itself. If it is associated with a person's performance, then work motivation is very closely related. Employees will work optimally to get what has been targeted in their performance.</w:t>
      </w:r>
      <w:r w:rsidR="00E00E10" w:rsidRPr="00D858C7">
        <w:rPr>
          <w:rFonts w:ascii="Times New Roman" w:hAnsi="Times New Roman" w:cs="Times New Roman"/>
          <w:sz w:val="20"/>
          <w:szCs w:val="20"/>
        </w:rPr>
        <w:t xml:space="preserve"> Many researchers conduct research on work motivation associated with work performance, including:</w:t>
      </w:r>
      <w:r w:rsidR="00E00E10" w:rsidRPr="00D858C7">
        <w:rPr>
          <w:rFonts w:ascii="Times New Roman" w:eastAsia="Times New Roman" w:hAnsi="Times New Roman" w:cs="Times New Roman"/>
          <w:color w:val="000000"/>
          <w:sz w:val="20"/>
          <w:szCs w:val="20"/>
          <w:shd w:val="clear" w:color="auto" w:fill="FFFFFF"/>
          <w:lang w:eastAsia="id-ID"/>
        </w:rPr>
        <w:t xml:space="preserve"> </w:t>
      </w:r>
      <w:r w:rsidR="000E788E"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author":[{"dropping-particle":"","family":"Ayu","given":"Ida","non-dropping-particle":"","parse-names":false,"suffix":""},{"dropping-particle":"","family":"Suprayetno","given":"Agus","non-dropping-particle":"","parse-names":false,"suffix":""}],"id":"ITEM-1","issue":"1996","issued":{"date-parts":[["2005"]]},"page":"124-135","title":"Pengaruh Motivasi Kerja , Kepemimpinan dan Budaya Organisasi Terhadap Kepuasan Kerja Karyawan serta Dampaknya pada Kinerja Perusahaan ( Studi kasus pada PT . Pei Hai International Wiratama Indonesia )","type":"article-journal"},"uris":["http://www.mendeley.com/documents/?uuid=d010ec73-4652-4992-ae18-8e4e1f0e51a1"]}],"mendeley":{"formattedCitation":"[10]","plainTextFormattedCitation":"[10]","previouslyFormattedCitation":"(Ayu &amp; Suprayetno, 2005)"},"properties":{"noteIndex":0},"schema":"https://github.com/citation-style-language/schema/raw/master/csl-citation.json"}</w:instrText>
      </w:r>
      <w:r w:rsidR="000E788E"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[10]</w:t>
      </w:r>
      <w:r w:rsidR="000E788E" w:rsidRPr="00D858C7">
        <w:rPr>
          <w:rFonts w:ascii="Times New Roman" w:eastAsia="Times New Roman" w:hAnsi="Times New Roman" w:cs="Times New Roman"/>
          <w:color w:val="000000"/>
          <w:sz w:val="20"/>
          <w:szCs w:val="20"/>
          <w:shd w:val="clear" w:color="auto" w:fill="FFFFFF"/>
          <w:lang w:eastAsia="id-ID"/>
        </w:rPr>
        <w:fldChar w:fldCharType="end"/>
      </w:r>
      <w:r w:rsidR="000E788E" w:rsidRPr="00D858C7">
        <w:rPr>
          <w:rFonts w:ascii="Times New Roman" w:eastAsia="Times New Roman" w:hAnsi="Times New Roman" w:cs="Times New Roman"/>
          <w:color w:val="000000"/>
          <w:sz w:val="20"/>
          <w:szCs w:val="20"/>
          <w:shd w:val="clear" w:color="auto" w:fill="FFFFFF"/>
          <w:lang w:eastAsia="id-ID"/>
        </w:rPr>
        <w:t xml:space="preserve">, </w:t>
      </w:r>
      <w:r w:rsidR="000E788E"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{"citationItems":[{"id":"ITEM-1","itemData":{"abstract":"This research aims at analyzing the influence of job motivation, leadership, and corporate culture toward employee job satisfaction, and their impact to the corporate performance. The proposed hypotheses:The job motivation have significance influence to the employee’s job satisfaction, The leadership have significance influence to the employee’s job satisfaction, The organizational culture have significance influence to the employee’s job satisfaction, The work motivation have significance influence to the corporate performance, The leadership have significance influence to the corporate performance, The organizationalculture have significance influence to the corporate performance, The employee’s job satisfaction have significance influence to the corporate performance. The result of the research has evidenced that job motivation, leadership, and organizational culture are significantly related to the employee’s job satisfaction.Leadership, however, is negatively related to the employee’s job satisfaction. Job motivation is not significantly related to the corporate performance influenced by the intervening variable is employee’s job satisfaction. Leadership and organizational culture are significantly related to the corporate performance.From this result, there are two main conclutions that can be drawn in this study. First, the job motivation can not be related directly to the corporate performance if it is not connected by the employee’s job satisfaction variable. And the second conclution is that the leaderhip is negatively related to the employee’sjob satisfaction.","author":[{"dropping-particle":"","family":"Dolphina","given":"Erlin","non-dropping-particle":"","parse-names":false,"suffix":""}],"container-title":"Seminar Nasional Teknologi Informasi &amp; Komunikasi Terapan 2012 (Semantik 2012)","id":"ITEM-1","issue":"Semantik","issued":{"date-parts":[["2012"]]},"page":"1-7","title":"Pengaruh Motivasi, Kepemimpinan Dan Budaya Kerja Terhadap Kepuasan Kerja Karyawan Serta Dampaknya Pada Kinerja Perusahaan","type":"article-journal","volume":"2012"},"uris":["http://www.mendeley.com/documents/?uuid=1fb04d40-9fad-4a3a-ab6f-7c3fb3ea6e3f"]}],"mendeley":{"formattedCitation":"[11]","plainTextFormattedCitation":"[11]","previouslyFormattedCitation":"(Dolphina, 2012)"},"properties":{"noteIndex":0},"schema":"https://github.com/citation-style-language/schema/raw/master/csl-citation.json"}</w:instrText>
      </w:r>
      <w:r w:rsidR="000E788E"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[11]</w:t>
      </w:r>
      <w:r w:rsidR="000E788E" w:rsidRPr="00D858C7">
        <w:rPr>
          <w:rFonts w:ascii="Times New Roman" w:eastAsia="Times New Roman" w:hAnsi="Times New Roman" w:cs="Times New Roman"/>
          <w:color w:val="000000"/>
          <w:sz w:val="20"/>
          <w:szCs w:val="20"/>
          <w:shd w:val="clear" w:color="auto" w:fill="FFFFFF"/>
          <w:lang w:eastAsia="id-ID"/>
        </w:rPr>
        <w:fldChar w:fldCharType="end"/>
      </w:r>
      <w:r w:rsidR="000E788E" w:rsidRPr="00D858C7">
        <w:rPr>
          <w:rFonts w:ascii="Times New Roman" w:eastAsia="Times New Roman" w:hAnsi="Times New Roman" w:cs="Times New Roman"/>
          <w:color w:val="000000"/>
          <w:sz w:val="20"/>
          <w:szCs w:val="20"/>
          <w:shd w:val="clear" w:color="auto" w:fill="FFFFFF"/>
          <w:lang w:eastAsia="id-ID"/>
        </w:rPr>
        <w:t xml:space="preserve">, </w:t>
      </w:r>
      <w:r w:rsidR="000E788E"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{"citationItems":[{"id":"ITEM-1","itemData":{"author":[{"dropping-particle":"","family":"Vidianingtyas","given":"Renggani Nur’aini","non-dropping-particle":"","parse-names":false,"suffix":""},{"dropping-particle":"","family":"Putri","given":"Wika Harisa","non-dropping-particle":"","parse-names":false,"suffix":""}],"container-title":"Efektif Jurnal Bisnis dan Ekonomi","id":"ITEM-1","issue":"1","issued":{"date-parts":[["2014"]]},"page":"99-110","title":"Pengaruh kompensasi, kepuasan kerja, motivasi kerja dan gaya kepemimpinan terhadap kinerja karyawan pada perusahaan jasa katering di daerah istimewa yogyakarta","type":"article-journal","volume":"5"},"uris":["http://www.mendeley.com/documents/?uuid=67c30213-5cb6-43d9-80be-dbefd8778447"]}],"mendeley":{"formattedCitation":"[12]","plainTextFormattedCitation":"[12]","previouslyFormattedCitation":"(Vidianingtyas &amp; Putri, 2014)"},"properties":{"noteIndex":0},"schema":"https://github.com/citation-style-language/schema/raw/master/csl-citation.json"}</w:instrText>
      </w:r>
      <w:r w:rsidR="000E788E"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[12]</w:t>
      </w:r>
      <w:r w:rsidR="000E788E" w:rsidRPr="00D858C7">
        <w:rPr>
          <w:rFonts w:ascii="Times New Roman" w:eastAsia="Times New Roman" w:hAnsi="Times New Roman" w:cs="Times New Roman"/>
          <w:color w:val="000000"/>
          <w:sz w:val="20"/>
          <w:szCs w:val="20"/>
          <w:shd w:val="clear" w:color="auto" w:fill="FFFFFF"/>
          <w:lang w:eastAsia="id-ID"/>
        </w:rPr>
        <w:fldChar w:fldCharType="end"/>
      </w:r>
      <w:r w:rsidR="005C26BD" w:rsidRPr="00D858C7">
        <w:rPr>
          <w:rFonts w:ascii="Times New Roman" w:eastAsia="Times New Roman" w:hAnsi="Times New Roman" w:cs="Times New Roman"/>
          <w:color w:val="000000"/>
          <w:sz w:val="20"/>
          <w:szCs w:val="20"/>
          <w:shd w:val="clear" w:color="auto" w:fill="FFFFFF"/>
          <w:lang w:eastAsia="id-ID"/>
        </w:rPr>
        <w:t xml:space="preserve">, </w:t>
      </w:r>
      <w:r w:rsidR="00E00E10"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{"citationItems":[{"id":"ITEM-1","itemData":{"abstract":"Tujuan penelitian ini adalah untuk mengetahui pengaruh pengaruh motivasi kerja, lingkungan kerja, dan budaya organisasi terhadap kinerja karyawan dan dampaknya terhadap kinerja Bank Aceh Syariah di Kota Banda Aceh. Hasil penelitian menunjukkan bahwa motivasi kerja, lingkungan kerja, budaya organisasi, kinerja karyawan dan kinerja Bank Aceh Syariah di Kota Banda Aceh saat ini sudah baik. Motivasi kerja, lingkungan kerja, dan budaya organisasi baik secara parsial maupun secara simultan berpengaruh signifikan dan positif terhadap kinerja karyawan Bank Aceh Syariah di Kota Banda Aceh. Motivasi kerja, lingkungan kerja, dan budaya organisasi dan kinerja karyawan secara parsial maupun secara simultan berpengaruh signifikan dan positif terhadap kinerja Bank Aceh Syariah di Kota Banda Aceh. Terdapat pengaruh motivasi kerja, lingkungan kerja, dan budaya organisasi melalui kinerja karyawan terhadap kinerja Bank Aceh Syariah di Kota Banda Aceh.","author":[{"dropping-particle":"","family":"Harin","given":"Ihtian","non-dropping-particle":"","parse-names":false,"suffix":""}],"container-title":"Jurnal Magister Manajemen","id":"ITEM-1","issue":"1","issued":{"date-parts":[["2014"]]},"page":"42-56","title":"Pengaruh Motivasi kerja, lingkungan kerja, dan budaya organisasi terhadap kinerja karyawan dan dampaknya pada kinerja Bank Aceh Syariah di Kota Banda Aceh","type":"article-journal","volume":"V"},"uris":["http://www.mendeley.com/documents/?uuid=2664e0c5-f782-4337-9ba0-49cc22a433aa"]}],"mendeley":{"formattedCitation":"[13]","plainTextFormattedCitation":"[13]","previouslyFormattedCitation":"(Harin, 2014)"},"properties":{"noteIndex":0},"schema":"https://github.com/citation-style-language/schema/raw/master/csl-citation.json"}</w:instrText>
      </w:r>
      <w:r w:rsidR="00E00E10"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[13]</w:t>
      </w:r>
      <w:r w:rsidR="00E00E10" w:rsidRPr="00D858C7">
        <w:rPr>
          <w:rFonts w:ascii="Times New Roman" w:eastAsia="Times New Roman" w:hAnsi="Times New Roman" w:cs="Times New Roman"/>
          <w:color w:val="000000"/>
          <w:sz w:val="20"/>
          <w:szCs w:val="20"/>
          <w:shd w:val="clear" w:color="auto" w:fill="FFFFFF"/>
          <w:lang w:eastAsia="id-ID"/>
        </w:rPr>
        <w:fldChar w:fldCharType="end"/>
      </w:r>
      <w:r w:rsidR="00E00E10" w:rsidRPr="00D858C7">
        <w:rPr>
          <w:rFonts w:ascii="Times New Roman" w:eastAsia="Times New Roman" w:hAnsi="Times New Roman" w:cs="Times New Roman"/>
          <w:color w:val="000000"/>
          <w:sz w:val="20"/>
          <w:szCs w:val="20"/>
          <w:shd w:val="clear" w:color="auto" w:fill="FFFFFF"/>
          <w:lang w:eastAsia="id-ID"/>
        </w:rPr>
        <w:t xml:space="preserve">, </w:t>
      </w:r>
      <w:r w:rsidR="00E00E10"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{"citationItems":[{"id":"ITEM-1","itemData":{"abstract":"Tujuan penelitian ini adalah untuk menganalisis pengaruh kompensasi dan motivasi secara bersama ataupun parsial terhadap kepuasan kerja karyawan.Data yang digunakan adalah data primer dengan menggunakan kuesioner. Populasi penelitian ini adalah seluruh karyawan PT. Nusapro Telemedia Persada Cabang Banyuwangi dan sekaligus dijadikan sampel. Jumlah sampel yang diteliti sebanyak 31 karyawan. Alat analisis yang digunakan dalam penelitian ini adalah uji validitas, reliabilitas dan regresi linier berganda. Hasil penelitian ini menunjukkan bahwa kompensasi dan motivasi secara bersama berpengaruh terhadap kepuasan kerja karyawan, sedangkan secara parsial kedua variabel bebas yakni kompensasi dan motivasi berpengaruh terhadap kepuasan kerja karyawan.","author":[{"dropping-particle":"","family":"Rozzaid","given":"Yusron","non-dropping-particle":"","parse-names":false,"suffix":""},{"dropping-particle":"","family":"Herlambang","given":"Toni","non-dropping-particle":"","parse-names":false,"suffix":""},{"dropping-particle":"","family":"Devi","given":"Anggun Meyrista","non-dropping-particle":"","parse-names":false,"suffix":""}],"container-title":".Jurnal Manajemen Dan Bisnis Indonesia","id":"ITEM-1","issue":"2","issued":{"date-parts":[["2015"]]},"page":"201-220","title":"PENGARUH KOMPENSASI DAN MOTIVASI TERHADAP KEPUASAN KERJA KARYAWAN (Studi Kasus Pada PT. Nusapro Telemedia Persada Cabang Banyuwangi)","type":"article-journal","volume":"1"},"uris":["http://www.mendeley.com/documents/?uuid=8e25dac3-218e-4ca7-bc32-cef858ece53c"]}],"mendeley":{"formattedCitation":"[14]","plainTextFormattedCitation":"[14]","previouslyFormattedCitation":"(Rozzaid, Herlambang, &amp; Devi, 2015)"},"properties":{"noteIndex":0},"schema":"https://github.com/citation-style-language/schema/raw/master/csl-citation.json"}</w:instrText>
      </w:r>
      <w:r w:rsidR="00E00E10"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[14]</w:t>
      </w:r>
      <w:r w:rsidR="00E00E10" w:rsidRPr="00D858C7">
        <w:rPr>
          <w:rFonts w:ascii="Times New Roman" w:eastAsia="Times New Roman" w:hAnsi="Times New Roman" w:cs="Times New Roman"/>
          <w:color w:val="000000"/>
          <w:sz w:val="20"/>
          <w:szCs w:val="20"/>
          <w:shd w:val="clear" w:color="auto" w:fill="FFFFFF"/>
          <w:lang w:eastAsia="id-ID"/>
        </w:rPr>
        <w:fldChar w:fldCharType="end"/>
      </w:r>
      <w:r w:rsidR="00E00E10" w:rsidRPr="00D858C7">
        <w:rPr>
          <w:rFonts w:ascii="Times New Roman" w:eastAsia="Times New Roman" w:hAnsi="Times New Roman" w:cs="Times New Roman"/>
          <w:color w:val="000000"/>
          <w:sz w:val="20"/>
          <w:szCs w:val="20"/>
          <w:shd w:val="clear" w:color="auto" w:fill="FFFFFF"/>
          <w:lang w:eastAsia="id-ID"/>
        </w:rPr>
        <w:t xml:space="preserve">, </w:t>
      </w:r>
      <w:r w:rsidR="00292CAE"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{"citationItems":[{"id":"ITEM-1","itemData":{"abstract":"PT Bina San Prima is a distributor of milk that had stood since tahun1994.Sebagai milk distributor marketing area has reached outside of Java needs to maintain the trust of consumers. All it requires human resources that are reliable and have high kedispilnan. Discipline employees to their work can not be separated from the motivation of the leadership, and colleagues, leadership style diteapkan in the company as well as a supportive working environment. Samples of this research is all population numbering 35 employees, the number of employees that were sampled only employees who are directly related to the delivery of goods to the distributor so that research results are expected to be maximal.","author":[{"dropping-particle":"","family":"Sugiyatmi","given":"","non-dropping-particle":"","parse-names":false,"suffix":""},{"dropping-particle":"","family":"Minarsih","given":"Maria Magdalena","non-dropping-particle":"","parse-names":false,"suffix":""},{"dropping-particle":"","family":"Edward Gagah","given":"","non-dropping-particle":"","parse-names":false,"suffix":""}],"container-title":"Journal Of Management","id":"ITEM-1","issue":"2","issued":{"date-parts":[["2016"]]},"title":"Pengaruh Motivasi, Gaya Kepemimpin Dan Lingkungan Kerja Terhadap Disiplin Kerja Serta Dampaknya Terhadap Kinerja Karyawan Di Pt Bina San Prima","type":"article-journal","volume":"2"},"uris":["http://www.mendeley.com/documents/?uuid=1148c88c-22a7-4ec8-9f73-02fb3496f02c"]}],"mendeley":{"formattedCitation":"[15]","plainTextFormattedCitation":"[15]","previouslyFormattedCitation":"(Sugiyatmi, Minarsih, &amp; Edward Gagah, 2016)"},"properties":{"noteIndex":0},"schema":"https://github.com/citation-style-language/schema/raw/master/csl-citation.json"}</w:instrText>
      </w:r>
      <w:r w:rsidR="00292CAE"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[15]</w:t>
      </w:r>
      <w:r w:rsidR="00292CAE" w:rsidRPr="00D858C7">
        <w:rPr>
          <w:rFonts w:ascii="Times New Roman" w:eastAsia="Times New Roman" w:hAnsi="Times New Roman" w:cs="Times New Roman"/>
          <w:color w:val="000000"/>
          <w:sz w:val="20"/>
          <w:szCs w:val="20"/>
          <w:shd w:val="clear" w:color="auto" w:fill="FFFFFF"/>
          <w:lang w:eastAsia="id-ID"/>
        </w:rPr>
        <w:fldChar w:fldCharType="end"/>
      </w:r>
      <w:r w:rsidR="00292CAE" w:rsidRPr="00D858C7">
        <w:rPr>
          <w:rFonts w:ascii="Times New Roman" w:eastAsia="Times New Roman" w:hAnsi="Times New Roman" w:cs="Times New Roman"/>
          <w:color w:val="000000"/>
          <w:sz w:val="20"/>
          <w:szCs w:val="20"/>
          <w:shd w:val="clear" w:color="auto" w:fill="FFFFFF"/>
          <w:lang w:eastAsia="id-ID"/>
        </w:rPr>
        <w:t xml:space="preserve">, </w:t>
      </w:r>
      <w:r w:rsidR="00E00E10"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{"citationItems":[{"id":"ITEM-1","itemData":{"author":[{"dropping-particle":"","family":"Lopes","given":"Eusebio da Costa","non-dropping-particle":"","parse-names":false,"suffix":""}],"container-title":"Jurnal Sains Manajemen &amp; Bisnis Indonesia","id":"ITEM-1","issue":"2","issued":{"date-parts":[["2016"]]},"page":"158-169","title":"Pengaruh Motivasi Terhadap Disiplin Kerja Dan Kinerja Pegawai Pada Direccao Geral Dos Servicos Corporativos Ministerio Das Obras Publicas Dili Timor-Leste","type":"article-journal","volume":"6"},"uris":["http://www.mendeley.com/documents/?uuid=aaa8be1e-f617-4204-8c85-2e0e2a3c6b46"]}],"mendeley":{"formattedCitation":"[16]","plainTextFormattedCitation":"[16]","previouslyFormattedCitation":"(Lopes, 2016)"},"properties":{"noteIndex":0},"schema":"https://github.com/citation-style-language/schema/raw/master/csl-citation.json"}</w:instrText>
      </w:r>
      <w:r w:rsidR="00E00E10"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[16]</w:t>
      </w:r>
      <w:r w:rsidR="00E00E10" w:rsidRPr="00D858C7">
        <w:rPr>
          <w:rFonts w:ascii="Times New Roman" w:eastAsia="Times New Roman" w:hAnsi="Times New Roman" w:cs="Times New Roman"/>
          <w:color w:val="000000"/>
          <w:sz w:val="20"/>
          <w:szCs w:val="20"/>
          <w:shd w:val="clear" w:color="auto" w:fill="FFFFFF"/>
          <w:lang w:eastAsia="id-ID"/>
        </w:rPr>
        <w:fldChar w:fldCharType="end"/>
      </w:r>
      <w:r w:rsidR="00E00E10" w:rsidRPr="00D858C7">
        <w:rPr>
          <w:rFonts w:ascii="Times New Roman" w:eastAsia="Times New Roman" w:hAnsi="Times New Roman" w:cs="Times New Roman"/>
          <w:color w:val="000000"/>
          <w:sz w:val="20"/>
          <w:szCs w:val="20"/>
          <w:shd w:val="clear" w:color="auto" w:fill="FFFFFF"/>
          <w:lang w:eastAsia="id-ID"/>
        </w:rPr>
        <w:t xml:space="preserve">, </w:t>
      </w:r>
      <w:r w:rsidR="00E00E10"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author":[{"dropping-particle":"","family":"Solikah","given":"Ita","non-dropping-particle":"","parse-names":false,"suffix":""},{"dropping-particle":"","family":"Setyowati","given":"Trias","non-dropping-particle":"","parse-names":false,"suffix":""},{"dropping-particle":"","family":"Sanosra","given":"Abadi","non-dropping-particle":"","parse-names":false,"suffix":""}],"container-title":"Manajemen Dan Bisnis Indonesia","id":"ITEM-1","issue":"1","issued":{"date-parts":[["2016"]]},"page":"91-105","title":"PENGARUH REWARD , PUNISHMENT DAN MOTIVASI KERJA TERHADAP PRODUKTIVITAS KERJA KARYAWAN PADA PTPN XII ( Persero ) KEBUN JATIRONO KALIBARU","type":"article-journal","volume":"2"},"uris":["http://www.mendeley.com/documents/?uuid=10480e24-b731-4bc9-b12e-5e74bc10dbea"]}],"mendeley":{"formattedCitation":"[17]","plainTextFormattedCitation":"[17]","previouslyFormattedCitation":"(Solikah, Setyowati, &amp; Sanosra, 2016)"},"properties":{"noteIndex":0},"schema":"https://github.com/citation-style-language/schema/raw/master/csl-citation.json"}</w:instrText>
      </w:r>
      <w:r w:rsidR="00E00E10"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[17]</w:t>
      </w:r>
      <w:r w:rsidR="00E00E10" w:rsidRPr="00D858C7">
        <w:rPr>
          <w:rFonts w:ascii="Times New Roman" w:eastAsia="Times New Roman" w:hAnsi="Times New Roman" w:cs="Times New Roman"/>
          <w:color w:val="000000"/>
          <w:sz w:val="20"/>
          <w:szCs w:val="20"/>
          <w:shd w:val="clear" w:color="auto" w:fill="FFFFFF"/>
          <w:lang w:eastAsia="id-ID"/>
        </w:rPr>
        <w:fldChar w:fldCharType="end"/>
      </w:r>
      <w:r w:rsidR="00E00E10" w:rsidRPr="00D858C7">
        <w:rPr>
          <w:rFonts w:ascii="Times New Roman" w:eastAsia="Times New Roman" w:hAnsi="Times New Roman" w:cs="Times New Roman"/>
          <w:color w:val="000000"/>
          <w:sz w:val="20"/>
          <w:szCs w:val="20"/>
          <w:shd w:val="clear" w:color="auto" w:fill="FFFFFF"/>
          <w:lang w:eastAsia="id-ID"/>
        </w:rPr>
        <w:t xml:space="preserve">, </w:t>
      </w:r>
      <w:r w:rsidR="00E00E10"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{"citationItems":[{"id":"ITEM-1","itemData":{"author":[{"dropping-particle":"","family":"Komaling","given":"Helena Joan","non-dropping-particle":"","parse-names":false,"suffix":""},{"dropping-particle":"","family":"Adolfina","given":"","non-dropping-particle":"","parse-names":false,"suffix":""},{"dropping-particle":"","family":"Untu","given":"Victoria","non-dropping-particle":"","parse-names":false,"suffix":""}],"container-title":"Jurnal Berkala Ilmiah Efisiensi","id":"ITEM-1","issue":"01","issued":{"date-parts":[["2016"]]},"page":"738-749","title":"The Influences Of Recruitment , Motivation , And Work Environment To The Employee Performance Of PT . Bank Rakyat","type":"article-journal","volume":"16"},"uris":["http://www.mendeley.com/documents/?uuid=e0854137-78ba-4005-a4d3-57bfce80412d"]}],"mendeley":{"formattedCitation":"[18]","plainTextFormattedCitation":"[18]","previouslyFormattedCitation":"(Komaling, Adolfina, &amp; Untu, 2016)"},"properties":{"noteIndex":0},"schema":"https://github.com/citation-style-language/schema/raw/master/csl-citation.json"}</w:instrText>
      </w:r>
      <w:r w:rsidR="00E00E10"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[18]</w:t>
      </w:r>
      <w:r w:rsidR="00E00E10" w:rsidRPr="00D858C7">
        <w:rPr>
          <w:rFonts w:ascii="Times New Roman" w:eastAsia="Times New Roman" w:hAnsi="Times New Roman" w:cs="Times New Roman"/>
          <w:color w:val="000000"/>
          <w:sz w:val="20"/>
          <w:szCs w:val="20"/>
          <w:shd w:val="clear" w:color="auto" w:fill="FFFFFF"/>
          <w:lang w:eastAsia="id-ID"/>
        </w:rPr>
        <w:fldChar w:fldCharType="end"/>
      </w:r>
      <w:r w:rsidR="00E00E10" w:rsidRPr="00D858C7">
        <w:rPr>
          <w:rFonts w:ascii="Times New Roman" w:eastAsia="Times New Roman" w:hAnsi="Times New Roman" w:cs="Times New Roman"/>
          <w:color w:val="000000"/>
          <w:sz w:val="20"/>
          <w:szCs w:val="20"/>
          <w:shd w:val="clear" w:color="auto" w:fill="FFFFFF"/>
          <w:lang w:eastAsia="id-ID"/>
        </w:rPr>
        <w:t xml:space="preserve">, </w:t>
      </w:r>
      <w:r w:rsidR="00E00E10"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author":[{"dropping-particle":"","family":"Firdaus","given":"","non-dropping-particle":"","parse-names":false,"suffix":""},{"dropping-particle":"","family":"Widyanti","given":"Rahmi","non-dropping-particle":"","parse-names":false,"suffix":""},{"dropping-particle":"","family":"Khuzaini","given":"","non-dropping-particle":"","parse-names":false,"suffix":""}],"container-title":"Jurnal Komunikasi, Bisnis, dan Manajemen","id":"ITEM-1","issue":"1","issued":{"date-parts":[["2017"]]},"page":"86-98","title":"PENGARUH MOTIVASI DAN LINGKUNGAN KERJA TERHADAP KINERJA KARYAWAN","type":"article-journal","volume":"4"},"uris":["http://www.mendeley.com/documents/?uuid=192e96fc-aa5f-4cf9-a58e-88a6fc8fdb92"]}],"mendeley":{"formattedCitation":"[19]","plainTextFormattedCitation":"[19]","previouslyFormattedCitation":"(Firdaus, Widyanti, &amp; Khuzaini, 2017)"},"properties":{"noteIndex":0},"schema":"https://github.com/citation-style-language/schema/raw/master/csl-citation.json"}</w:instrText>
      </w:r>
      <w:r w:rsidR="00E00E10"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[19]</w:t>
      </w:r>
      <w:r w:rsidR="00E00E10" w:rsidRPr="00D858C7">
        <w:rPr>
          <w:rFonts w:ascii="Times New Roman" w:eastAsia="Times New Roman" w:hAnsi="Times New Roman" w:cs="Times New Roman"/>
          <w:color w:val="000000"/>
          <w:sz w:val="20"/>
          <w:szCs w:val="20"/>
          <w:shd w:val="clear" w:color="auto" w:fill="FFFFFF"/>
          <w:lang w:eastAsia="id-ID"/>
        </w:rPr>
        <w:fldChar w:fldCharType="end"/>
      </w:r>
      <w:r w:rsidR="00E00E10" w:rsidRPr="00D858C7">
        <w:rPr>
          <w:rFonts w:ascii="Times New Roman" w:eastAsia="Times New Roman" w:hAnsi="Times New Roman" w:cs="Times New Roman"/>
          <w:color w:val="000000"/>
          <w:sz w:val="20"/>
          <w:szCs w:val="20"/>
          <w:shd w:val="clear" w:color="auto" w:fill="FFFFFF"/>
          <w:lang w:eastAsia="id-ID"/>
        </w:rPr>
        <w:t xml:space="preserve">, </w:t>
      </w:r>
      <w:r w:rsidR="002808EA"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{"citationItems":[{"id":"ITEM-1","itemData":{"ISSN":"2277-8616","author":[{"dropping-particle":"","family":"Basalamah","given":"Muhammad Syafi","non-dropping-particle":"","parse-names":false,"suffix":""}],"container-title":"International Journal of Scientific &amp; Technology Research","id":"ITEM-1","issue":"12","issued":{"date-parts":[["2017"]]},"page":"148-153","title":"The Influence Of Motivation, Competence And Individual Characteristics On Performance Clerk (The Study) In The City Of Makassar","type":"article-journal","volume":"6"},"uris":["http://www.mendeley.com/documents/?uuid=367e333b-4f27-45ca-a9d8-8e73efa9d192"]}],"mendeley":{"formattedCitation":"[20]","plainTextFormattedCitation":"[20]","previouslyFormattedCitation":"(Basalamah, 2017)"},"properties":{"noteIndex":0},"schema":"https://github.com/citation-style-language/schema/raw/master/csl-citation.json"}</w:instrText>
      </w:r>
      <w:r w:rsidR="002808EA"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[20]</w:t>
      </w:r>
      <w:r w:rsidR="002808EA" w:rsidRPr="00D858C7">
        <w:rPr>
          <w:rFonts w:ascii="Times New Roman" w:eastAsia="Times New Roman" w:hAnsi="Times New Roman" w:cs="Times New Roman"/>
          <w:color w:val="000000"/>
          <w:sz w:val="20"/>
          <w:szCs w:val="20"/>
          <w:shd w:val="clear" w:color="auto" w:fill="FFFFFF"/>
          <w:lang w:eastAsia="id-ID"/>
        </w:rPr>
        <w:fldChar w:fldCharType="end"/>
      </w:r>
      <w:r w:rsidR="002808EA" w:rsidRPr="00D858C7">
        <w:rPr>
          <w:rFonts w:ascii="Times New Roman" w:eastAsia="Times New Roman" w:hAnsi="Times New Roman" w:cs="Times New Roman"/>
          <w:color w:val="000000"/>
          <w:sz w:val="20"/>
          <w:szCs w:val="20"/>
          <w:shd w:val="clear" w:color="auto" w:fill="FFFFFF"/>
          <w:lang w:eastAsia="id-ID"/>
        </w:rPr>
        <w:t xml:space="preserve">, </w:t>
      </w:r>
      <w:r w:rsidR="00E00E10"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author":[{"dropping-particle":"","family":"Bentar","given":"Aidin","non-dropping-particle":"","parse-names":false,"suffix":""},{"dropping-particle":"","family":"Purbangkoro","given":"Murdijanto","non-dropping-particle":"","parse-names":false,"suffix":""},{"dropping-particle":"","family":"Prihartini","given":"Dewi","non-dropping-particle":"","parse-names":false,"suffix":""}],"container-title":"Jurnal Manajemen dan Bisnis Indonesia","id":"ITEM-1","issue":"1","issued":{"date-parts":[["2017"]]},"page":"1-17","title":"ANALISIS PENGARUH KEPEMIMPINAN, MOTIVASI, DISIPLIN KERJA DAN LINGKUNGAN KERJA TERHADAP KINERJA KARYAWAN TAMAN BOTANI SUKORAMBI ( TBS ) JEMBER","type":"article-journal","volume":"3"},"uris":["http://www.mendeley.com/documents/?uuid=9a2c3076-4f06-427a-aa14-8c21b0f06812"]}],"mendeley":{"formattedCitation":"[21]","plainTextFormattedCitation":"[21]","previouslyFormattedCitation":"(Bentar, Purbangkoro, &amp; Prihartini, 2017)"},"properties":{"noteIndex":0},"schema":"https://github.com/citation-style-language/schema/raw/master/csl-citation.json"}</w:instrText>
      </w:r>
      <w:r w:rsidR="00E00E10"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[21]</w:t>
      </w:r>
      <w:r w:rsidR="00E00E10" w:rsidRPr="00D858C7">
        <w:rPr>
          <w:rFonts w:ascii="Times New Roman" w:eastAsia="Times New Roman" w:hAnsi="Times New Roman" w:cs="Times New Roman"/>
          <w:color w:val="000000"/>
          <w:sz w:val="20"/>
          <w:szCs w:val="20"/>
          <w:shd w:val="clear" w:color="auto" w:fill="FFFFFF"/>
          <w:lang w:eastAsia="id-ID"/>
        </w:rPr>
        <w:fldChar w:fldCharType="end"/>
      </w:r>
      <w:r w:rsidR="00E00E10" w:rsidRPr="00D858C7">
        <w:rPr>
          <w:rFonts w:ascii="Times New Roman" w:eastAsia="Times New Roman" w:hAnsi="Times New Roman" w:cs="Times New Roman"/>
          <w:color w:val="000000"/>
          <w:sz w:val="20"/>
          <w:szCs w:val="20"/>
          <w:shd w:val="clear" w:color="auto" w:fill="FFFFFF"/>
          <w:lang w:eastAsia="id-ID"/>
        </w:rPr>
        <w:t xml:space="preserve">, </w:t>
      </w:r>
      <w:r w:rsidR="002808EA"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{"citationItems":[{"id":"ITEM-1","itemData":{"abstract":"Polsek Kuta Utara merupakan salah satu ujung tombak pelayanan masyarakat di wilayah hukum Polres Badung yang sangat penting. Keberadaan Polsek Kuta Utara sangat khusus, dilihat dari kekuatan anggota dan karateristik wilayahnya, terlebih lagi tantangan tugasnya yang membutuhkan kinerja setiap individu petugas polisi yang maksimal. Kinerja tersebut dapat dipengaruhi oleh adanya motivasi serta dukungan organisasi yang dirasakan oleh petugas polisi. Tujuan penelitian ini adalah: menganalisis pengaruh dukungan ogranisasi terhadap motivasi kerja, menganalisis pengaruh dukungan organisasi terhadap kinerja petugas polisi, dan menganalisis pengaruh motivasi terhadap kinerja polisi. Popuplasi penelitian ini adalah seluruh personel Polsek Kuta Utara, sebanyak 117 orang. Data dikumpulkan melalui kuisioner yang disebarkan kepada responden, kemudian dianalisis menggunakan analisis deskripstif dan SEM. Hasil penelitian menunjukana bahwa dukungan organisasi berpengaruh positif dan signifikan terhadap motivasi, dukungan organisasi berpengaruh positif dan signifikan terhadap kinerja, serta motivasi berpengaruh positif dan signifikan terhadap kinerja. Implikasi penelitian ini adalah dengan adanya dukungan dari organisasi mengenai kebutuhan dalam pelaksanaan tugas, maka akana meningkatkan motivasi kerja serta meningkatkan kinerja anggota polisi","author":[{"dropping-particle":"","family":"Riantoko","given":"Ronny","non-dropping-particle":"","parse-names":false,"suffix":""},{"dropping-particle":"","family":"Sudibya","given":"I Gede Adnyana","non-dropping-particle":"","parse-names":false,"suffix":""},{"dropping-particle":"","family":"Sintaasih","given":"Desak Ketut","non-dropping-particle":"","parse-names":false,"suffix":""}],"container-title":"Ekonomi dan Bisnis Universitas Udayana","id":"ITEM-1","issued":{"date-parts":[["2017"]]},"page":"1145-1176","title":"Pengaruh Dukungan Organisasi Terhadap Motivasi Kerja Dan Kinerjaanggota Polsek Kuta Utara","type":"article-journal","volume":"3"},"uris":["http://www.mendeley.com/documents/?uuid=7f8b001d-30c7-43f8-970e-bcc69217b419"]}],"mendeley":{"formattedCitation":"[22]","plainTextFormattedCitation":"[22]","previouslyFormattedCitation":"(Riantoko, Sudibya, &amp; Sintaasih, 2017)"},"properties":{"noteIndex":0},"schema":"https://github.com/citation-style-language/schema/raw/master/csl-citation.json"}</w:instrText>
      </w:r>
      <w:r w:rsidR="002808EA"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[22]</w:t>
      </w:r>
      <w:r w:rsidR="002808EA" w:rsidRPr="00D858C7">
        <w:rPr>
          <w:rFonts w:ascii="Times New Roman" w:eastAsia="Times New Roman" w:hAnsi="Times New Roman" w:cs="Times New Roman"/>
          <w:color w:val="000000"/>
          <w:sz w:val="20"/>
          <w:szCs w:val="20"/>
          <w:shd w:val="clear" w:color="auto" w:fill="FFFFFF"/>
          <w:lang w:eastAsia="id-ID"/>
        </w:rPr>
        <w:fldChar w:fldCharType="end"/>
      </w:r>
      <w:r w:rsidR="002808EA" w:rsidRPr="00D858C7">
        <w:rPr>
          <w:rFonts w:ascii="Times New Roman" w:eastAsia="Times New Roman" w:hAnsi="Times New Roman" w:cs="Times New Roman"/>
          <w:color w:val="000000"/>
          <w:sz w:val="20"/>
          <w:szCs w:val="20"/>
          <w:shd w:val="clear" w:color="auto" w:fill="FFFFFF"/>
          <w:lang w:eastAsia="id-ID"/>
        </w:rPr>
        <w:t xml:space="preserve">, </w:t>
      </w:r>
      <w:r w:rsidR="00E00E10"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{"citationItems":[{"id":"ITEM-1","itemData":{"author":[{"dropping-particle":"","family":"Sumowo","given":"Seno","non-dropping-particle":"","parse-names":false,"suffix":""}],"container-title":"Jurnal Penelitian IPTEKS","id":"ITEM-1","issue":"2","issued":{"date-parts":[["2017"]]},"page":"49-60","title":"ANALISIS DISIPLIN KERJA DAN MOTIVASI KERJA TERHADAP PRESTASI KERJA KARYAWAN PADA LAVA – LAVA HOSTEL DAN RESTO PROBOLINGGO Seno Sumowo Fakultas Ekonomi Universitas Muhammadiyah Jember Email : senosumowo@unmuhjember.ac.id PENDAHULUAN Di dalam kehidupan seha","type":"article-journal"},"uris":["http://www.mendeley.com/documents/?uuid=dd983837-5e67-479c-bf67-e5193762ac1b"]}],"mendeley":{"formattedCitation":"[23]","plainTextFormattedCitation":"[23]","previouslyFormattedCitation":"(Sumowo, 2017)"},"properties":{"noteIndex":0},"schema":"https://github.com/citation-style-language/schema/raw/master/csl-citation.json"}</w:instrText>
      </w:r>
      <w:r w:rsidR="00E00E10"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[23]</w:t>
      </w:r>
      <w:r w:rsidR="00E00E10" w:rsidRPr="00D858C7">
        <w:rPr>
          <w:rFonts w:ascii="Times New Roman" w:eastAsia="Times New Roman" w:hAnsi="Times New Roman" w:cs="Times New Roman"/>
          <w:color w:val="000000"/>
          <w:sz w:val="20"/>
          <w:szCs w:val="20"/>
          <w:shd w:val="clear" w:color="auto" w:fill="FFFFFF"/>
          <w:lang w:eastAsia="id-ID"/>
        </w:rPr>
        <w:fldChar w:fldCharType="end"/>
      </w:r>
      <w:r w:rsidR="00E00E10" w:rsidRPr="00D858C7">
        <w:rPr>
          <w:rFonts w:ascii="Times New Roman" w:eastAsia="Times New Roman" w:hAnsi="Times New Roman" w:cs="Times New Roman"/>
          <w:color w:val="000000"/>
          <w:sz w:val="20"/>
          <w:szCs w:val="20"/>
          <w:shd w:val="clear" w:color="auto" w:fill="FFFFFF"/>
          <w:lang w:eastAsia="id-ID"/>
        </w:rPr>
        <w:t xml:space="preserve">, </w:t>
      </w:r>
      <w:r w:rsidR="00E00E10"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{"citationItems":[{"id":"ITEM-1","itemData":{"DOI":"10.32528/jmbi.v4i2.1758","ISSN":"2443-2830","abstract":"Penelitian ini dilakukan pada guru SMAN 1 Tanggul Jember. Penelitian ini bertujuan untuk mengetahui pengaruh gaya kepemimpinan, motivasi guru dan lingkungan kerja fisik terhadap kinerja guru. Dalam penelitian ini data dikumpulkan dengan alat bantu berupa observasi, wawancara dan kuesioner terhadap 40 responden dengan teknik sensus, yang bertujuan untuk mengetahui persepsi responden terhadap masing-masing variabel. Analisis yang digunakan meliputi uji instrumen data (uji validitas, dan uji reliabilitas), analisis regresi linear berganda, uji asumsi klasik (uji normalitas, uji multikolinearitas, uji heteroskedastisitas), dan uji hipotesis (uji F,uji t, koefisien determinasi). Dari hasil analisis menggunakan regresi dapat diketahui bahwa variabel gaya kepemimpinan, motivasi guru dan lingkungan kerja fisik, semuanya berpengaruh positif terhadap kinerja guru. Dari uji t diperoleh hasil gaya kepemimpinan, motivasi guru dan lingkungan kerja fisik, semuanya berpengaruh signifikan terhadap kinerja guru.","author":[{"dropping-particle":"","family":"Priyono","given":"Bayu Hendro","non-dropping-particle":"","parse-names":false,"suffix":""},{"dropping-particle":"","family":"Qomariah","given":"Nurul","non-dropping-particle":"","parse-names":false,"suffix":""},{"dropping-particle":"","family":"Winahyu","given":"Pawestri","non-dropping-particle":"","parse-names":false,"suffix":""}],"container-title":"Jurnal Manajemen Dan Bisnis Indonesia","id":"ITEM-1","issue":"2","issued":{"date-parts":[["2018"]]},"page":"144","title":"Pengaruh Gaya Kepemimpinan, Motivasi Guru Dan Lingkungan Kerja Fisik Terhadap Kinerja Guru Sman 1 Tanggul Jember","type":"article-journal","volume":"4"},"uris":["http://www.mendeley.com/documents/?uuid=b7a3ea37-8ddb-4d04-94f7-8006a0f60553"]}],"mendeley":{"formattedCitation":"[24]","plainTextFormattedCitation":"[24]","previouslyFormattedCitation":"(Priyono, Qomariah, &amp; Winahyu, 2018)"},"properties":{"noteIndex":0},"schema":"https://github.com/citation-style-language/schema/raw/master/csl-citation.json"}</w:instrText>
      </w:r>
      <w:r w:rsidR="00E00E10"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[24]</w:t>
      </w:r>
      <w:r w:rsidR="00E00E10" w:rsidRPr="00D858C7">
        <w:rPr>
          <w:rFonts w:ascii="Times New Roman" w:eastAsia="Times New Roman" w:hAnsi="Times New Roman" w:cs="Times New Roman"/>
          <w:color w:val="000000"/>
          <w:sz w:val="20"/>
          <w:szCs w:val="20"/>
          <w:shd w:val="clear" w:color="auto" w:fill="FFFFFF"/>
          <w:lang w:eastAsia="id-ID"/>
        </w:rPr>
        <w:fldChar w:fldCharType="end"/>
      </w:r>
      <w:r w:rsidR="00E00E10" w:rsidRPr="00D858C7">
        <w:rPr>
          <w:rFonts w:ascii="Times New Roman" w:eastAsia="Times New Roman" w:hAnsi="Times New Roman" w:cs="Times New Roman"/>
          <w:color w:val="000000"/>
          <w:sz w:val="20"/>
          <w:szCs w:val="20"/>
          <w:shd w:val="clear" w:color="auto" w:fill="FFFFFF"/>
          <w:lang w:eastAsia="id-ID"/>
        </w:rPr>
        <w:t xml:space="preserve">,  </w:t>
      </w:r>
      <w:r w:rsidR="00E00E10"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author":[{"dropping-particle":"","family":"Sya’roni","given":"","non-dropping-particle":"","parse-names":false,"suffix":""},{"dropping-particle":"","family":"Herlambang","given":"Toni","non-dropping-particle":"","parse-names":false,"suffix":""},{"dropping-particle":"","family":"Cahyono","given":"Dwi","non-dropping-particle":"","parse-names":false,"suffix":""}],"container-title":"Jurnal Sains Manajemen &amp; Bisnis Indonesia","id":"ITEM-1","issue":"2","issued":{"date-parts":[["2018"]]},"page":"131-147","title":"DAMPAK MOTIVASI, DISIPLIN KERJA DAN KEPEMIMPINAN KEPALA SEKOLAH TERHADAP KINERJA GURU","type":"article-journal","volume":"8"},"uris":["http://www.mendeley.com/documents/?uuid=9a29270b-fa55-4c5d-bc3d-f1616e6b34bf"]}],"mendeley":{"formattedCitation":"[25]","plainTextFormattedCitation":"[25]","previouslyFormattedCitation":"(Sya’roni, Herlambang, &amp; Cahyono, 2018)"},"properties":{"noteIndex":0},"schema":"https://github.com/citation-style-language/schema/raw/master/csl-citation.json"}</w:instrText>
      </w:r>
      <w:r w:rsidR="00E00E10"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[25]</w:t>
      </w:r>
      <w:r w:rsidR="00E00E10" w:rsidRPr="00D858C7">
        <w:rPr>
          <w:rFonts w:ascii="Times New Roman" w:eastAsia="Times New Roman" w:hAnsi="Times New Roman" w:cs="Times New Roman"/>
          <w:color w:val="000000"/>
          <w:sz w:val="20"/>
          <w:szCs w:val="20"/>
          <w:shd w:val="clear" w:color="auto" w:fill="FFFFFF"/>
          <w:lang w:eastAsia="id-ID"/>
        </w:rPr>
        <w:fldChar w:fldCharType="end"/>
      </w:r>
      <w:r w:rsidR="00E00E10" w:rsidRPr="00D858C7">
        <w:rPr>
          <w:rFonts w:ascii="Times New Roman" w:eastAsia="Times New Roman" w:hAnsi="Times New Roman" w:cs="Times New Roman"/>
          <w:color w:val="000000"/>
          <w:sz w:val="20"/>
          <w:szCs w:val="20"/>
          <w:shd w:val="clear" w:color="auto" w:fill="FFFFFF"/>
          <w:lang w:eastAsia="id-ID"/>
        </w:rPr>
        <w:t xml:space="preserve">, </w:t>
      </w:r>
      <w:r w:rsidR="00E00E10"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author":[{"dropping-particle":"","family":"Hanafi","given":"Chairul","non-dropping-particle":"","parse-names":false,"suffix":""},{"dropping-particle":"","family":"Abadi","given":"Sanosra.","non-dropping-particle":"","parse-names":false,"suffix":""}],"container-title":"JSMBI ( Jurnal Sains Manajemen Dan Bisnis Indonesia )","id":"ITEM-1","issue":"1","issued":{"date-parts":[["2018"]]},"page":"94-111","title":"PENGARUH MOTIVASI KERJA, IKLIM ORGANISASI TERHADAP KOMITMEN ORGANISASI DAN KINERJA DOSEN PENDIDIKAN GURU PENDIDIKAN ANAK USIA DINI IKIP PGRI JEMBER","type":"article-journal","volume":"8"},"uris":["http://www.mendeley.com/documents/?uuid=a2b5513c-818c-4ebc-9614-320889bc4afb"]}],"mendeley":{"formattedCitation":"[26]","plainTextFormattedCitation":"[26]","previouslyFormattedCitation":"(Hanafi &amp; Abadi, 2018)"},"properties":{"noteIndex":0},"schema":"https://github.com/citation-style-language/schema/raw/master/csl-citation.json"}</w:instrText>
      </w:r>
      <w:r w:rsidR="00E00E10"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[26]</w:t>
      </w:r>
      <w:r w:rsidR="00E00E10" w:rsidRPr="00D858C7">
        <w:rPr>
          <w:rFonts w:ascii="Times New Roman" w:eastAsia="Times New Roman" w:hAnsi="Times New Roman" w:cs="Times New Roman"/>
          <w:color w:val="000000"/>
          <w:sz w:val="20"/>
          <w:szCs w:val="20"/>
          <w:shd w:val="clear" w:color="auto" w:fill="FFFFFF"/>
          <w:lang w:eastAsia="id-ID"/>
        </w:rPr>
        <w:fldChar w:fldCharType="end"/>
      </w:r>
      <w:r w:rsidR="00E00E10" w:rsidRPr="00D858C7">
        <w:rPr>
          <w:rFonts w:ascii="Times New Roman" w:eastAsia="Times New Roman" w:hAnsi="Times New Roman" w:cs="Times New Roman"/>
          <w:color w:val="000000"/>
          <w:sz w:val="20"/>
          <w:szCs w:val="20"/>
          <w:shd w:val="clear" w:color="auto" w:fill="FFFFFF"/>
          <w:lang w:eastAsia="id-ID"/>
        </w:rPr>
        <w:t xml:space="preserve">, </w:t>
      </w:r>
      <w:r w:rsidR="00E00E10"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{"citationItems":[{"id":"ITEM-1","itemData":{"DOI":"10.32528/ipteks.v4i1.2109","ISSN":"2459-9921","author":[{"dropping-particle":"","family":"Adha","given":"Risky Nur","non-dropping-particle":"","parse-names":false,"suffix":""},{"dropping-particle":"","family":"Qomariah","given":"Nurul","non-dropping-particle":"","parse-names":false,"suffix":""},{"dropping-particle":"","family":"Hafidzi","given":"Achmad Hasan","non-dropping-particle":"","parse-names":false,"suffix":""}],"container-title":"Jurnal Penelitian IPTEKS","id":"ITEM-1","issue":"1","issued":{"date-parts":[["2019"]]},"page":"47","title":"Pengaruh Motivasi Kerja, Lingkungan Kerja, Budaya Kerja Terhadap Kinerja Karyawan Dinas Sosial Kabupaten Jember","type":"article-journal","volume":"4"},"uris":["http://www.mendeley.com/documents/?uuid=3c3f9701-7c75-4894-8389-fc66591e5a73"]}],"mendeley":{"formattedCitation":"[27]","plainTextFormattedCitation":"[27]","previouslyFormattedCitation":"(Adha, Qomariah, &amp; Hafidzi, 2019)"},"properties":{"noteIndex":0},"schema":"https://github.com/citation-style-language/schema/raw/master/csl-citation.json"}</w:instrText>
      </w:r>
      <w:r w:rsidR="00E00E10"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[27]</w:t>
      </w:r>
      <w:r w:rsidR="00E00E10" w:rsidRPr="00D858C7">
        <w:rPr>
          <w:rFonts w:ascii="Times New Roman" w:eastAsia="Times New Roman" w:hAnsi="Times New Roman" w:cs="Times New Roman"/>
          <w:color w:val="000000"/>
          <w:sz w:val="20"/>
          <w:szCs w:val="20"/>
          <w:shd w:val="clear" w:color="auto" w:fill="FFFFFF"/>
          <w:lang w:eastAsia="id-ID"/>
        </w:rPr>
        <w:fldChar w:fldCharType="end"/>
      </w:r>
      <w:r w:rsidR="00E00E10" w:rsidRPr="00D858C7">
        <w:rPr>
          <w:rFonts w:ascii="Times New Roman" w:eastAsia="Times New Roman" w:hAnsi="Times New Roman" w:cs="Times New Roman"/>
          <w:color w:val="000000"/>
          <w:sz w:val="20"/>
          <w:szCs w:val="20"/>
          <w:shd w:val="clear" w:color="auto" w:fill="FFFFFF"/>
          <w:lang w:eastAsia="id-ID"/>
        </w:rPr>
        <w:t>,</w:t>
      </w:r>
      <w:r w:rsidR="00F309AF" w:rsidRPr="00D858C7">
        <w:rPr>
          <w:rFonts w:ascii="Times New Roman" w:eastAsia="Times New Roman" w:hAnsi="Times New Roman" w:cs="Times New Roman"/>
          <w:color w:val="000000"/>
          <w:sz w:val="20"/>
          <w:szCs w:val="20"/>
          <w:shd w:val="clear" w:color="auto" w:fill="FFFFFF"/>
          <w:lang w:eastAsia="id-ID"/>
        </w:rPr>
        <w:t xml:space="preserve"> </w:t>
      </w:r>
      <w:r w:rsidR="00F309AF"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{"citationItems":[{"id":"ITEM-1","itemData":{"author":[{"dropping-particle":"","family":"Utomo","given":"Artiantyo Wirjo","non-dropping-particle":"","parse-names":false,"suffix":""},{"dropping-particle":"","family":"Qomariah","given":"Nurul","non-dropping-particle":"","parse-names":false,"suffix":""},{"dropping-particle":"","family":"Nursaid","given":"","non-dropping-particle":"","parse-names":false,"suffix":""}],"container-title":"International Journal of Business and Management Invention (IJBMI","id":"ITEM-1","issue":"09","issued":{"date-parts":[["2019"]]},"page":"46-52","title":"The Impacts of Work Motivation , Work Environment , and Competence on Performance of Administration Staff of dr . Soebandi Hospital Jember East Java Indonesia","type":"article-journal","volume":"8"},"uris":["http://www.mendeley.com/documents/?uuid=959829cb-5a71-461f-98cb-4c10216c2c66"]}],"mendeley":{"formattedCitation":"[28]","plainTextFormattedCitation":"[28]","previouslyFormattedCitation":"(Utomo, Qomariah, &amp; Nursaid, 2019)"},"properties":{"noteIndex":0},"schema":"https://github.com/citation-style-language/schema/raw/master/csl-citation.json"}</w:instrText>
      </w:r>
      <w:r w:rsidR="00F309AF"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[28]</w:t>
      </w:r>
      <w:r w:rsidR="00F309AF" w:rsidRPr="00D858C7">
        <w:rPr>
          <w:rFonts w:ascii="Times New Roman" w:eastAsia="Times New Roman" w:hAnsi="Times New Roman" w:cs="Times New Roman"/>
          <w:color w:val="000000"/>
          <w:sz w:val="20"/>
          <w:szCs w:val="20"/>
          <w:shd w:val="clear" w:color="auto" w:fill="FFFFFF"/>
          <w:lang w:eastAsia="id-ID"/>
        </w:rPr>
        <w:fldChar w:fldCharType="end"/>
      </w:r>
      <w:r w:rsidR="00F309AF" w:rsidRPr="00D858C7">
        <w:rPr>
          <w:rFonts w:ascii="Times New Roman" w:eastAsia="Times New Roman" w:hAnsi="Times New Roman" w:cs="Times New Roman"/>
          <w:color w:val="000000"/>
          <w:sz w:val="20"/>
          <w:szCs w:val="20"/>
          <w:shd w:val="clear" w:color="auto" w:fill="FFFFFF"/>
          <w:lang w:eastAsia="id-ID"/>
        </w:rPr>
        <w:t>.</w:t>
      </w:r>
      <w:r w:rsidR="002808EA" w:rsidRPr="00D858C7">
        <w:rPr>
          <w:rFonts w:ascii="Times New Roman" w:eastAsia="Times New Roman" w:hAnsi="Times New Roman" w:cs="Times New Roman"/>
          <w:color w:val="000000"/>
          <w:sz w:val="20"/>
          <w:szCs w:val="20"/>
          <w:shd w:val="clear" w:color="auto" w:fill="FFFFFF"/>
          <w:lang w:eastAsia="id-ID"/>
        </w:rPr>
        <w:t xml:space="preserve"> </w:t>
      </w:r>
      <w:r w:rsidR="002808EA"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{"citationItems":[{"id":"ITEM-1","itemData":{"ISSN":"22778616","abstract":"This research aims to find out and analyze the influence of the competence, motivation towards job satisfaction.To know and analyze the competence and motivation towards the performance of employees.To know and analyze to find out and analyze the influence of the competence and motivation on performance through job satisfaction. The method of this research is quantitative descriptive using observation, interview and kuasioner in analyzing data to explain the phenomenon.Analysis tools used are SEM to explain all the hypotheses put forward in this study through the application of AMOS.The population in this study as many as 150 employees and a sample of this research using a multistage sampling, where the method is done by stages as follows using the sampling or judgement based on criteria and both use proportional stratified random sampling. The results of this research are positive effect not significant competencies against job satisfaction, motivation and positive effect significantly to job satisfaction, the positive effect of competence and not significantly to the performance of the employees.A positive and significant effect of motivation against the performance of employees. Job satisfaction the positive and significant effect against the performance of employees.Competence of influential positive and insignificant against the performance of employees through job satisfaction.significant motivation and a positive influence on performance that is mediated by job satisfaction.","author":[{"dropping-particle":"","family":"Adam","given":"Fikri","non-dropping-particle":"","parse-names":false,"suffix":""},{"dropping-particle":"","family":"Kamase","given":"Jeny","non-dropping-particle":"","parse-names":false,"suffix":""}],"container-title":"International Journal of Scientific and Technology Research","id":"ITEM-1","issue":"3","issued":{"date-parts":[["2019"]]},"page":"132-140","title":"The effect competence and motivation to satisfaction and performance","type":"article-journal","volume":"8"},"uris":["http://www.mendeley.com/documents/?uuid=47b24b0f-a5da-4ef8-a348-c07bafaef2b6"]}],"mendeley":{"formattedCitation":"[29]","plainTextFormattedCitation":"[29]","previouslyFormattedCitation":"(Adam &amp; Kamase, 2019)"},"properties":{"noteIndex":0},"schema":"https://github.com/citation-style-language/schema/raw/master/csl-citation.json"}</w:instrText>
      </w:r>
      <w:r w:rsidR="002808EA"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[29]</w:t>
      </w:r>
      <w:r w:rsidR="002808EA" w:rsidRPr="00D858C7">
        <w:rPr>
          <w:rFonts w:ascii="Times New Roman" w:eastAsia="Times New Roman" w:hAnsi="Times New Roman" w:cs="Times New Roman"/>
          <w:color w:val="000000"/>
          <w:sz w:val="20"/>
          <w:szCs w:val="20"/>
          <w:shd w:val="clear" w:color="auto" w:fill="FFFFFF"/>
          <w:lang w:eastAsia="id-ID"/>
        </w:rPr>
        <w:fldChar w:fldCharType="end"/>
      </w:r>
      <w:r w:rsidR="002808EA" w:rsidRPr="00D858C7">
        <w:rPr>
          <w:rFonts w:ascii="Times New Roman" w:eastAsia="Times New Roman" w:hAnsi="Times New Roman" w:cs="Times New Roman"/>
          <w:color w:val="000000"/>
          <w:sz w:val="20"/>
          <w:szCs w:val="20"/>
          <w:shd w:val="clear" w:color="auto" w:fill="FFFFFF"/>
          <w:lang w:eastAsia="id-ID"/>
        </w:rPr>
        <w:t xml:space="preserve">, </w:t>
      </w:r>
    </w:p>
    <w:p w:rsidR="002808EA" w:rsidRPr="00D858C7" w:rsidRDefault="002808EA" w:rsidP="00D858C7">
      <w:pPr>
        <w:shd w:val="clear" w:color="auto" w:fill="FFFFFF"/>
        <w:spacing w:after="0" w:line="240" w:lineRule="auto"/>
        <w:ind w:firstLine="720"/>
        <w:jc w:val="both"/>
        <w:rPr>
          <w:rFonts w:ascii="Times New Roman" w:eastAsia="Times New Roman" w:hAnsi="Times New Roman" w:cs="Times New Roman"/>
          <w:color w:val="000000"/>
          <w:sz w:val="20"/>
          <w:szCs w:val="20"/>
          <w:shd w:val="clear" w:color="auto" w:fill="FFFFFF"/>
          <w:lang w:eastAsia="id-ID"/>
        </w:rPr>
      </w:pPr>
    </w:p>
    <w:p w:rsidR="00EA4783" w:rsidRPr="00D858C7" w:rsidRDefault="00EA4783" w:rsidP="00D858C7">
      <w:pPr>
        <w:shd w:val="clear" w:color="auto" w:fill="FFFFFF"/>
        <w:spacing w:after="0" w:line="240" w:lineRule="auto"/>
        <w:ind w:firstLine="720"/>
        <w:jc w:val="both"/>
        <w:rPr>
          <w:rFonts w:ascii="Times New Roman" w:eastAsia="Times New Roman" w:hAnsi="Times New Roman" w:cs="Times New Roman"/>
          <w:color w:val="000000"/>
          <w:sz w:val="20"/>
          <w:szCs w:val="20"/>
          <w:shd w:val="clear" w:color="auto" w:fill="FFFFFF"/>
          <w:lang w:eastAsia="id-ID"/>
        </w:rPr>
      </w:pPr>
      <w:r w:rsidRPr="00D858C7">
        <w:rPr>
          <w:rFonts w:ascii="Times New Roman" w:hAnsi="Times New Roman" w:cs="Times New Roman"/>
          <w:sz w:val="20"/>
          <w:szCs w:val="20"/>
        </w:rPr>
        <w:t xml:space="preserve">The next factor that can improve employee work performance is leadership style. Leadership is one's ability to control an organization </w:t>
      </w:r>
      <w:r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{"citationItems":[{"id":"ITEM-1","itemData":{"author":[{"dropping-particle":"","family":"Sedarmayati","given":"","non-dropping-particle":"","parse-names":false,"suffix":""}],"id":"ITEM-1","issued":{"date-parts":[["2011"]]},"publisher":"PT. Refika Aditama","publisher-place":"Bandung","title":"Manajemen Sumber Daya Manusia, reformasi birokrasi dan manajemen pegawai negeri sipil","type":"book"},"uris":["http://www.mendeley.com/documents/?uuid=1732e6df-42b4-424d-ad5b-c9f11bf6b4ac"]}],"mendeley":{"formattedCitation":"[30]","plainTextFormattedCitation":"[30]","previouslyFormattedCitation":"(Sedarmayati, 2011)"},"properties":{"noteIndex":0},"schema":"https://github.com/citation-style-language/schema/raw/master/csl-citation.json"}</w:instrText>
      </w:r>
      <w:r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[30]</w:t>
      </w:r>
      <w:r w:rsidRPr="00D858C7">
        <w:rPr>
          <w:rFonts w:ascii="Times New Roman" w:hAnsi="Times New Roman" w:cs="Times New Roman"/>
          <w:sz w:val="20"/>
          <w:szCs w:val="20"/>
        </w:rPr>
        <w:fldChar w:fldCharType="end"/>
      </w:r>
      <w:r w:rsidRPr="00D858C7">
        <w:rPr>
          <w:rFonts w:ascii="Times New Roman" w:hAnsi="Times New Roman" w:cs="Times New Roman"/>
          <w:sz w:val="20"/>
          <w:szCs w:val="20"/>
        </w:rPr>
        <w:t xml:space="preserve">. Leadership is one's ability to influence someone to achieve the planned goals </w:t>
      </w:r>
      <w:r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{"citationItems":[{"id":"ITEM-1","itemData":{"author":[{"dropping-particle":"","family":"Umar","given":"Husien","non-dropping-particle":"","parse-names":false,"suffix":""}],"id":"ITEM-1","issued":{"date-parts":[["2005"]]},"publisher":"PT.Gramedia Pustaka Utama","publisher-place":"Jakarta","title":"Riset Sumber Daya Manusia Dalam Organisasi","type":"book"},"uris":["http://www.mendeley.com/documents/?uuid=ff62f700-6eb0-4517-8842-94aaf35a484e"]}],"mendeley":{"formattedCitation":"[31]","plainTextFormattedCitation":"[31]","previouslyFormattedCitation":"(Umar, 2005)"},"properties":{"noteIndex":0},"schema":"https://github.com/citation-style-language/schema/raw/master/csl-citation.json"}</w:instrText>
      </w:r>
      <w:r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[31]</w:t>
      </w:r>
      <w:r w:rsidRPr="00D858C7">
        <w:rPr>
          <w:rFonts w:ascii="Times New Roman" w:hAnsi="Times New Roman" w:cs="Times New Roman"/>
          <w:sz w:val="20"/>
          <w:szCs w:val="20"/>
        </w:rPr>
        <w:fldChar w:fldCharType="end"/>
      </w:r>
      <w:r w:rsidRPr="00D858C7">
        <w:rPr>
          <w:rFonts w:ascii="Times New Roman" w:hAnsi="Times New Roman" w:cs="Times New Roman"/>
          <w:sz w:val="20"/>
          <w:szCs w:val="20"/>
        </w:rPr>
        <w:t xml:space="preserve">. Leadership can be interpreted as the ability to influence, move and mobilize an action in a particular situation on a person or group of people to achieve certain goals that have been planned in certain situations </w:t>
      </w:r>
      <w:r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{"citationItems":[{"id":"ITEM-1","itemData":{"author":[{"dropping-particle":"","family":"Nawawi","given":"H. Hadari","non-dropping-particle":"","parse-names":false,"suffix":""}],"id":"ITEM-1","issued":{"date-parts":[["2008"]]},"publisher":"Gadjah Mada University Press","publisher-place":"Yogyakarta","title":"Manajemen Sumber Daya Manusia,","type":"book"},"uris":["http://www.mendeley.com/documents/?uuid=3083e548-dca4-4852-bb3d-761cc53c9bbc"]}],"mendeley":{"formattedCitation":"[32]","plainTextFormattedCitation":"[32]","previouslyFormattedCitation":"(Nawawi, 2008)"},"properties":{"noteIndex":0},"schema":"https://github.com/citation-style-language/schema/raw/master/csl-citation.json"}</w:instrText>
      </w:r>
      <w:r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[32]</w:t>
      </w:r>
      <w:r w:rsidRPr="00D858C7">
        <w:rPr>
          <w:rFonts w:ascii="Times New Roman" w:hAnsi="Times New Roman" w:cs="Times New Roman"/>
          <w:sz w:val="20"/>
          <w:szCs w:val="20"/>
        </w:rPr>
        <w:fldChar w:fldCharType="end"/>
      </w:r>
      <w:r w:rsidRPr="00D858C7">
        <w:rPr>
          <w:rFonts w:ascii="Times New Roman" w:hAnsi="Times New Roman" w:cs="Times New Roman"/>
          <w:sz w:val="20"/>
          <w:szCs w:val="20"/>
        </w:rPr>
        <w:t xml:space="preserve">. A process that influences the behavior of others, so leadership in its implementation contains many challenges. These challenges can arise from the leaders themselves, from followers / subordinates or from situations where the process takes place </w:t>
      </w:r>
      <w:r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author":[{"dropping-particle":"","family":"Hariandja","given":"Efendi","non-dropping-particle":"","parse-names":false,"suffix":""}],"id":"ITEM-1","issued":{"date-parts":[["2007"]]},"publisher":"Grasindo","publisher-place":"Jakarta","title":"Manajemen Sumber Daya Manusia","type":"book"},"uris":["http://www.mendeley.com/documents/?uuid=3482ab22-c942-45b2-818a-72988e042343"]}],"mendeley":{"formattedCitation":"[33]","plainTextFormattedCitation":"[33]","previouslyFormattedCitation":"(Hariandja, 2007)"},"properties":{"noteIndex":0},"schema":"https://github.com/citation-style-language/schema/raw/master/csl-citation.json"}</w:instrText>
      </w:r>
      <w:r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[33]</w:t>
      </w:r>
      <w:r w:rsidRPr="00D858C7">
        <w:rPr>
          <w:rFonts w:ascii="Times New Roman" w:hAnsi="Times New Roman" w:cs="Times New Roman"/>
          <w:sz w:val="20"/>
          <w:szCs w:val="20"/>
        </w:rPr>
        <w:fldChar w:fldCharType="end"/>
      </w:r>
      <w:r w:rsidRPr="00D858C7">
        <w:rPr>
          <w:rFonts w:ascii="Times New Roman" w:hAnsi="Times New Roman" w:cs="Times New Roman"/>
          <w:sz w:val="20"/>
          <w:szCs w:val="20"/>
        </w:rPr>
        <w:t xml:space="preserve">. Leadership if it is related to work performance will be very related, this is because if in an organization the leader can direct his subordinates well then the employee will work well and sincerely so as to give the best results. Research on leadership associated with work performance has been carried out, among others: </w:t>
      </w:r>
      <w:r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author":[{"dropping-particle":"","family":"Ayu","given":"Ida","non-dropping-particle":"","parse-names":false,"suffix":""},{"dropping-particle":"","family":"Suprayetno","given":"Agus","non-dropping-particle":"","parse-names":false,"suffix":""}],"id":"ITEM-1","issue":"1996","issued":{"date-parts":[["2005"]]},"page":"124-135","title":"Pengaruh Motivasi Kerja , Kepemimpinan dan Budaya Organisasi Terhadap Kepuasan Kerja Karyawan serta Dampaknya pada Kinerja Perusahaan ( Studi kasus pada PT . Pei Hai International Wiratama Indonesia )","type":"article-journal"},"uris":["http://www.mendeley.com/documents/?uuid=d010ec73-4652-4992-ae18-8e4e1f0e51a1"]}],"mendeley":{"formattedCitation":"[10]","plainTextFormattedCitation":"[10]","previouslyFormattedCitation":"(Ayu &amp; Suprayetno, 2005)"},"properties":{"noteIndex":0},"schema":"https://github.com/citation-style-language/schema/raw/master/csl-citation.json"}</w:instrText>
      </w:r>
      <w:r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[10]</w:t>
      </w:r>
      <w:r w:rsidRPr="00D858C7">
        <w:rPr>
          <w:rFonts w:ascii="Times New Roman" w:eastAsia="Times New Roman" w:hAnsi="Times New Roman" w:cs="Times New Roman"/>
          <w:color w:val="000000"/>
          <w:sz w:val="20"/>
          <w:szCs w:val="20"/>
          <w:shd w:val="clear" w:color="auto" w:fill="FFFFFF"/>
          <w:lang w:eastAsia="id-ID"/>
        </w:rPr>
        <w:fldChar w:fldCharType="end"/>
      </w:r>
      <w:r w:rsidRPr="00D858C7">
        <w:rPr>
          <w:rFonts w:ascii="Times New Roman" w:eastAsia="Times New Roman" w:hAnsi="Times New Roman" w:cs="Times New Roman"/>
          <w:color w:val="000000"/>
          <w:sz w:val="20"/>
          <w:szCs w:val="20"/>
          <w:shd w:val="clear" w:color="auto" w:fill="FFFFFF"/>
          <w:lang w:eastAsia="id-ID"/>
        </w:rPr>
        <w:t xml:space="preserve">, </w:t>
      </w:r>
      <w:r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{"citationItems":[{"id":"ITEM-1","itemData":{"abstract":"The purpose of this paper is to analyze the influence of spiritual leadership, organizational communication on work’s satisfaction, organizational commitment and work performance of official at Telkom company. The total of this sample study is 100 officials at Telkom Com- pany. The hypothesis is tested by using AMOS Ver.5.0 to get the result of causalities relation between developed variable on the model. The result of statistic analysis by using structural model is showing the result of the effect the spiritual leadership gives positive and significant influence directly on organizational commitment. The spiritual leadership has no influence on work satisfaction and work performance. The organizational communication has no influence on work satisfaction and organizational performance. The organizational communication has influence on work performance. The effect of work satisfaction gives positive and significant influence on organizational commitment. The work satisfaction has no influence on work per- formance. The result of this study to show that organizational commitment influence on per- formance","author":[{"dropping-particle":"","family":"Sulistyo","given":"H","non-dropping-particle":"","parse-names":false,"suffix":""}],"container-title":"Ekobis","id":"ITEM-1","issue":"2","issued":{"date-parts":[["2009"]]},"page":"11","title":"Analisis Kepemimpinan Spiritual Dan Komunikasi Organisasional Terhadap Kinerja Karyawan","type":"article-journal","volume":"10"},"uris":["http://www.mendeley.com/documents/?uuid=1d77a198-3f8a-4949-9720-f9e1add480a8"]}],"mendeley":{"formattedCitation":"[34]","plainTextFormattedCitation":"[34]","previouslyFormattedCitation":"(Sulistyo, 2009)"},"properties":{"noteIndex":0},"schema":"https://github.com/citation-style-language/schema/raw/master/csl-citation.json"}</w:instrText>
      </w:r>
      <w:r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[34]</w:t>
      </w:r>
      <w:r w:rsidRPr="00D858C7">
        <w:rPr>
          <w:rFonts w:ascii="Times New Roman" w:eastAsia="Times New Roman" w:hAnsi="Times New Roman" w:cs="Times New Roman"/>
          <w:color w:val="000000"/>
          <w:sz w:val="20"/>
          <w:szCs w:val="20"/>
          <w:shd w:val="clear" w:color="auto" w:fill="FFFFFF"/>
          <w:lang w:eastAsia="id-ID"/>
        </w:rPr>
        <w:fldChar w:fldCharType="end"/>
      </w:r>
      <w:r w:rsidRPr="00D858C7">
        <w:rPr>
          <w:rFonts w:ascii="Times New Roman" w:eastAsia="Times New Roman" w:hAnsi="Times New Roman" w:cs="Times New Roman"/>
          <w:color w:val="000000"/>
          <w:sz w:val="20"/>
          <w:szCs w:val="20"/>
          <w:shd w:val="clear" w:color="auto" w:fill="FFFFFF"/>
          <w:lang w:eastAsia="id-ID"/>
        </w:rPr>
        <w:t xml:space="preserve">, </w:t>
      </w:r>
      <w:r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{"citationItems":[{"id":"ITEM-1","itemData":{"author":[{"dropping-particle":"","family":"Wiranata","given":"Anak Agung","non-dropping-particle":"","parse-names":false,"suffix":""}],"container-title":"Jurnal Ilmiah Teknik Sipil","id":"ITEM-1","issue":"2","issued":{"date-parts":[["2011"]]},"page":"155-160","title":"Pengaruh Kepemimpinan Terhadap Kinerja Dan Stres Karyawan (Studi Kasus : Cv. Mertanadi)","type":"article-journal","volume":"15"},"uris":["http://www.mendeley.com/documents/?uuid=ce44e7a2-76ee-4dc5-b612-305c4065e7ca"]}],"mendeley":{"formattedCitation":"[35]","plainTextFormattedCitation":"[35]","previouslyFormattedCitation":"(Wiranata, 2011)"},"properties":{"noteIndex":0},"schema":"https://github.com/citation-style-language/schema/raw/master/csl-citation.json"}</w:instrText>
      </w:r>
      <w:r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[35]</w:t>
      </w:r>
      <w:r w:rsidRPr="00D858C7">
        <w:rPr>
          <w:rFonts w:ascii="Times New Roman" w:eastAsia="Times New Roman" w:hAnsi="Times New Roman" w:cs="Times New Roman"/>
          <w:color w:val="000000"/>
          <w:sz w:val="20"/>
          <w:szCs w:val="20"/>
          <w:shd w:val="clear" w:color="auto" w:fill="FFFFFF"/>
          <w:lang w:eastAsia="id-ID"/>
        </w:rPr>
        <w:fldChar w:fldCharType="end"/>
      </w:r>
      <w:r w:rsidRPr="00D858C7">
        <w:rPr>
          <w:rFonts w:ascii="Times New Roman" w:eastAsia="Times New Roman" w:hAnsi="Times New Roman" w:cs="Times New Roman"/>
          <w:color w:val="000000"/>
          <w:sz w:val="20"/>
          <w:szCs w:val="20"/>
          <w:shd w:val="clear" w:color="auto" w:fill="FFFFFF"/>
          <w:lang w:eastAsia="id-ID"/>
        </w:rPr>
        <w:t xml:space="preserve">, </w:t>
      </w:r>
      <w:r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{"citationItems":[{"id":"ITEM-1","itemData":{"abstract":"This research aims at analyzing the influence of job motivation, leadership, and corporate culture toward employee job satisfaction, and their impact to the corporate performance. The proposed hypotheses:The job motivation have significance influence to the employee’s job satisfaction, The leadership have significance influence to the employee’s job satisfaction, The organizational culture have significance influence to the employee’s job satisfaction, The work motivation have significance influence to the corporate performance, The leadership have significance influence to the corporate performance, The organizationalculture have significance influence to the corporate performance, The employee’s job satisfaction have significance influence to the corporate performance. The result of the research has evidenced that job motivation, leadership, and organizational culture are significantly related to the employee’s job satisfaction.Leadership, however, is negatively related to the employee’s job satisfaction. Job motivation is not significantly related to the corporate performance influenced by the intervening variable is employee’s job satisfaction. Leadership and organizational culture are significantly related to the corporate performance.From this result, there are two main conclutions that can be drawn in this study. First, the job motivation can not be related directly to the corporate performance if it is not connected by the employee’s job satisfaction variable. And the second conclution is that the leaderhip is negatively related to the employee’sjob satisfaction.","author":[{"dropping-particle":"","family":"Dolphina","given":"Erlin","non-dropping-particle":"","parse-names":false,"suffix":""}],"container-title":"Seminar Nasional Teknologi Informasi &amp; Komunikasi Terapan 2012 (Semantik 2012)","id":"ITEM-1","issue":"Semantik","issued":{"date-parts":[["2012"]]},"page":"1-7","title":"Pengaruh Motivasi, Kepemimpinan Dan Budaya Kerja Terhadap Kepuasan Kerja Karyawan Serta Dampaknya Pada Kinerja Perusahaan","type":"article-journal","volume":"2012"},"uris":["http://www.mendeley.com/documents/?uuid=1fb04d40-9fad-4a3a-ab6f-7c3fb3ea6e3f"]}],"mendeley":{"formattedCitation":"[11]","plainTextFormattedCitation":"[11]","previouslyFormattedCitation":"(Dolphina, 2012)"},"properties":{"noteIndex":0},"schema":"https://github.com/citation-style-language/schema/raw/master/csl-citation.json"}</w:instrText>
      </w:r>
      <w:r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[11]</w:t>
      </w:r>
      <w:r w:rsidRPr="00D858C7">
        <w:rPr>
          <w:rFonts w:ascii="Times New Roman" w:eastAsia="Times New Roman" w:hAnsi="Times New Roman" w:cs="Times New Roman"/>
          <w:color w:val="000000"/>
          <w:sz w:val="20"/>
          <w:szCs w:val="20"/>
          <w:shd w:val="clear" w:color="auto" w:fill="FFFFFF"/>
          <w:lang w:eastAsia="id-ID"/>
        </w:rPr>
        <w:fldChar w:fldCharType="end"/>
      </w:r>
      <w:r w:rsidRPr="00D858C7">
        <w:rPr>
          <w:rFonts w:ascii="Times New Roman" w:eastAsia="Times New Roman" w:hAnsi="Times New Roman" w:cs="Times New Roman"/>
          <w:color w:val="000000"/>
          <w:sz w:val="20"/>
          <w:szCs w:val="20"/>
          <w:shd w:val="clear" w:color="auto" w:fill="FFFFFF"/>
          <w:lang w:eastAsia="id-ID"/>
        </w:rPr>
        <w:t xml:space="preserve">, </w:t>
      </w:r>
      <w:r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{"citationItems":[{"id":"ITEM-1","itemData":{"author":[{"dropping-particle":"","family":"Vidianingtyas","given":"Renggani Nur’aini","non-dropping-particle":"","parse-names":false,"suffix":""},{"dropping-particle":"","family":"Putri","given":"Wika Harisa","non-dropping-particle":"","parse-names":false,"suffix":""}],"container-title":"Efektif Jurnal Bisnis dan Ekonomi","id":"ITEM-1","issue":"1","issued":{"date-parts":[["2014"]]},"page":"99-110","title":"Pengaruh kompensasi, kepuasan kerja, motivasi kerja dan gaya kepemimpinan terhadap kinerja karyawan pada perusahaan jasa katering di daerah istimewa yogyakarta","type":"article-journal","volume":"5"},"uris":["http://www.mendeley.com/documents/?uuid=67c30213-5cb6-43d9-80be-dbefd8778447"]}],"mendeley":{"formattedCitation":"[12]","plainTextFormattedCitation":"[12]","previouslyFormattedCitation":"(Vidianingtyas &amp; Putri, 2014)"},"properties":{"noteIndex":0},"schema":"https://github.com/citation-style-language/schema/raw/master/csl-citation.json"}</w:instrText>
      </w:r>
      <w:r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[12]</w:t>
      </w:r>
      <w:r w:rsidRPr="00D858C7">
        <w:rPr>
          <w:rFonts w:ascii="Times New Roman" w:eastAsia="Times New Roman" w:hAnsi="Times New Roman" w:cs="Times New Roman"/>
          <w:color w:val="000000"/>
          <w:sz w:val="20"/>
          <w:szCs w:val="20"/>
          <w:shd w:val="clear" w:color="auto" w:fill="FFFFFF"/>
          <w:lang w:eastAsia="id-ID"/>
        </w:rPr>
        <w:fldChar w:fldCharType="end"/>
      </w:r>
      <w:r w:rsidRPr="00D858C7">
        <w:rPr>
          <w:rFonts w:ascii="Times New Roman" w:eastAsia="Times New Roman" w:hAnsi="Times New Roman" w:cs="Times New Roman"/>
          <w:color w:val="000000"/>
          <w:sz w:val="20"/>
          <w:szCs w:val="20"/>
          <w:shd w:val="clear" w:color="auto" w:fill="FFFFFF"/>
          <w:lang w:eastAsia="id-ID"/>
        </w:rPr>
        <w:t xml:space="preserve">, </w:t>
      </w:r>
      <w:r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{"citationItems":[{"id":"ITEM-1","itemData":{"author":[{"dropping-particle":"","family":"Jayanti","given":"Kurnia Tri","non-dropping-particle":"","parse-names":false,"suffix":""},{"dropping-particle":"","family":"Wati","given":"Lela Nurlaela","non-dropping-particle":"","parse-names":false,"suffix":""}],"container-title":"Jurnal Ekobis","id":"ITEM-1","issue":"1","issued":{"date-parts":[["2014"]]},"page":"71-88","title":"Pengaruh Gaya Kepemimpinan dan Loyalitas Karyawan Terhadap Kinerja Karyawan","type":"article-journal","volume":"9"},"uris":["http://www.mendeley.com/documents/?uuid=509f3211-89ff-49a5-803d-457b522c712c"]}],"mendeley":{"formattedCitation":"[36]","plainTextFormattedCitation":"[36]","previouslyFormattedCitation":"(Jayanti &amp; Wati, 2014)"},"properties":{"noteIndex":0},"schema":"https://github.com/citation-style-language/schema/raw/master/csl-citation.json"}</w:instrText>
      </w:r>
      <w:r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[36]</w:t>
      </w:r>
      <w:r w:rsidRPr="00D858C7">
        <w:rPr>
          <w:rFonts w:ascii="Times New Roman" w:eastAsia="Times New Roman" w:hAnsi="Times New Roman" w:cs="Times New Roman"/>
          <w:color w:val="000000"/>
          <w:sz w:val="20"/>
          <w:szCs w:val="20"/>
          <w:shd w:val="clear" w:color="auto" w:fill="FFFFFF"/>
          <w:lang w:eastAsia="id-ID"/>
        </w:rPr>
        <w:fldChar w:fldCharType="end"/>
      </w:r>
      <w:r w:rsidRPr="00D858C7">
        <w:rPr>
          <w:rFonts w:ascii="Times New Roman" w:eastAsia="Times New Roman" w:hAnsi="Times New Roman" w:cs="Times New Roman"/>
          <w:color w:val="000000"/>
          <w:sz w:val="20"/>
          <w:szCs w:val="20"/>
          <w:shd w:val="clear" w:color="auto" w:fill="FFFFFF"/>
          <w:lang w:eastAsia="id-ID"/>
        </w:rPr>
        <w:t xml:space="preserve">, </w:t>
      </w:r>
      <w:r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author":[{"dropping-particle":"","family":"Yulianti","given":"","non-dropping-particle":"","parse-names":false,"suffix":""},{"dropping-particle":"","family":"Wuryanti","given":"","non-dropping-particle":"","parse-names":false,"suffix":""}],"container-title":"2 nd CBAM","id":"ITEM-1","issued":{"date-parts":[["2015"]]},"page":"282-300","publisher-place":"Semarang","title":"PENGARUH KEPEMIPINAN TRANSFORMASIONAL, INTEGRITAS PERILAKU DAN KEPERCAYAAN TERHADAP PIMPINAN DALAM PENINGKATAN KINERJA SDM (StudiBLHKP,","type":"paper-conference","volume":"38"},"uris":["http://www.mendeley.com/documents/?uuid=98a55594-9d45-4a0b-872e-8004cab34fe2"]}],"mendeley":{"formattedCitation":"[37]","plainTextFormattedCitation":"[37]","previouslyFormattedCitation":"(Yulianti &amp; Wuryanti, 2015)"},"properties":{"noteIndex":0},"schema":"https://github.com/citation-style-language/schema/raw/master/csl-citation.json"}</w:instrText>
      </w:r>
      <w:r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[37]</w:t>
      </w:r>
      <w:r w:rsidRPr="00D858C7">
        <w:rPr>
          <w:rFonts w:ascii="Times New Roman" w:eastAsia="Times New Roman" w:hAnsi="Times New Roman" w:cs="Times New Roman"/>
          <w:color w:val="000000"/>
          <w:sz w:val="20"/>
          <w:szCs w:val="20"/>
          <w:shd w:val="clear" w:color="auto" w:fill="FFFFFF"/>
          <w:lang w:eastAsia="id-ID"/>
        </w:rPr>
        <w:fldChar w:fldCharType="end"/>
      </w:r>
      <w:r w:rsidRPr="00D858C7">
        <w:rPr>
          <w:rFonts w:ascii="Times New Roman" w:eastAsia="Times New Roman" w:hAnsi="Times New Roman" w:cs="Times New Roman"/>
          <w:color w:val="000000"/>
          <w:sz w:val="20"/>
          <w:szCs w:val="20"/>
          <w:shd w:val="clear" w:color="auto" w:fill="FFFFFF"/>
          <w:lang w:eastAsia="id-ID"/>
        </w:rPr>
        <w:t>,</w:t>
      </w:r>
      <w:r w:rsidR="004967B3" w:rsidRPr="00D858C7">
        <w:rPr>
          <w:rFonts w:ascii="Times New Roman" w:eastAsia="Times New Roman" w:hAnsi="Times New Roman" w:cs="Times New Roman"/>
          <w:color w:val="000000"/>
          <w:sz w:val="20"/>
          <w:szCs w:val="20"/>
          <w:shd w:val="clear" w:color="auto" w:fill="FFFFFF"/>
          <w:lang w:eastAsia="id-ID"/>
        </w:rPr>
        <w:t xml:space="preserve"> </w:t>
      </w:r>
      <w:r w:rsidR="004967B3"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{"citationItems":[{"id":"ITEM-1","itemData":{"ISSN":"2277-8616","abstract":"The Objectives of this research were to examine and analyzes empirically abot: (1). The influence of competence to the work satisfaction of the nurses, (2). The influence of work environment to the work satisfaction of the nurses, (3). The influence of leadership transformational to the work satisfaction of the nurses, (4). The influence of competence to the performance of the nurses, (5). The influence of work environment to the performance of the nurses, (6), The influence of leadership transformational to the performance of the nurses, (7). The influence of work satisfaction to the performance of the nurses at the private hospitals class B in Makassar. This research employed the primary data through survey. As respondents of population was the number of nurses at the private hospitals class B in Makassar. They were 1.009 nurses. This research used Slovin Method sampling. The samples of this research consist of 170 respondents, which the samples determined by proportional technique. Propostional Stratified Random Sampling formula was used to agglomerate the hospital and each care unit of the object research. In which the data was analyzed by Path Analysis in testing hypotheses. The analyzsis result showed: (1). Competence, work emvironment, and leadership transformational had influence significantly to work satisfaction of the nurses, (2). Work environment, leadership transformational, and work satisfaction had influence significantly to the performance of the nurses, (3). Competence did not influence significantly to the performance of the nurses. But competence coult increased performance of the nurses in work satisfaction of the nurses, so competence would had better meaning when the hospital could increased work satisfaction of the nurses as reality of the implementation of competency that was getting better. The practical implication of this research could given the increasing knowledge and understanding to the nurses and hospital management to improve the Performance of the nurses at the private Hospitals class B in Makassar, through competence, work environment, leadership transformational, and work Satisfaction","author":[{"dropping-particle":"","family":"Saleh","given":"Abbas","non-dropping-particle":"","parse-names":false,"suffix":""},{"dropping-particle":"","family":"Ramly","given":"Mansyur","non-dropping-particle":"","parse-names":false,"suffix":""},{"dropping-particle":"","family":"Gani","given":"Mursalim Umar","non-dropping-particle":"","parse-names":false,"suffix":""},{"dropping-particle":"","family":"Suriyanti","given":"Suriyanti","non-dropping-particle":"","parse-names":false,"suffix":""}],"container-title":"International Journal of Scientific and Technology Research","id":"ITEM-1","issue":"10","issued":{"date-parts":[["2016"]]},"page":"74-77","title":"Factors Affecting The Job Satisfaction And Performance Of Nurses Private Hospitals Class B In Makassar","type":"article-journal","volume":"5"},"uris":["http://www.mendeley.com/documents/?uuid=3762e6bd-384a-4b71-bdf9-191a7929fa55"]}],"mendeley":{"formattedCitation":"[38]","plainTextFormattedCitation":"[38]","previouslyFormattedCitation":"(Saleh, Ramly, Gani, &amp; Suriyanti, 2016)"},"properties":{"noteIndex":0},"schema":"https://github.com/citation-style-language/schema/raw/master/csl-citation.json"}</w:instrText>
      </w:r>
      <w:r w:rsidR="004967B3"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[38]</w:t>
      </w:r>
      <w:r w:rsidR="004967B3" w:rsidRPr="00D858C7">
        <w:rPr>
          <w:rFonts w:ascii="Times New Roman" w:eastAsia="Times New Roman" w:hAnsi="Times New Roman" w:cs="Times New Roman"/>
          <w:color w:val="000000"/>
          <w:sz w:val="20"/>
          <w:szCs w:val="20"/>
          <w:shd w:val="clear" w:color="auto" w:fill="FFFFFF"/>
          <w:lang w:eastAsia="id-ID"/>
        </w:rPr>
        <w:fldChar w:fldCharType="end"/>
      </w:r>
      <w:r w:rsidR="004967B3" w:rsidRPr="00D858C7">
        <w:rPr>
          <w:rFonts w:ascii="Times New Roman" w:eastAsia="Times New Roman" w:hAnsi="Times New Roman" w:cs="Times New Roman"/>
          <w:color w:val="000000"/>
          <w:sz w:val="20"/>
          <w:szCs w:val="20"/>
          <w:shd w:val="clear" w:color="auto" w:fill="FFFFFF"/>
          <w:lang w:eastAsia="id-ID"/>
        </w:rPr>
        <w:t xml:space="preserve">, </w:t>
      </w:r>
      <w:r w:rsidRPr="00D858C7">
        <w:rPr>
          <w:rFonts w:ascii="Times New Roman" w:eastAsia="Times New Roman" w:hAnsi="Times New Roman" w:cs="Times New Roman"/>
          <w:color w:val="000000"/>
          <w:sz w:val="20"/>
          <w:szCs w:val="20"/>
          <w:shd w:val="clear" w:color="auto" w:fill="FFFFFF"/>
          <w:lang w:eastAsia="id-ID"/>
        </w:rPr>
        <w:t xml:space="preserve"> </w:t>
      </w:r>
      <w:r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{"citationItems":[{"id":"ITEM-1","itemData":{"abstract":"PT Bina San Prima is a distributor of milk that had stood since tahun1994.Sebagai milk distributor marketing area has reached outside of Java needs to maintain the trust of consumers. All it requires human resources that are reliable and have high kedispilnan. Discipline employees to their work can not be separated from the motivation of the leadership, and colleagues, leadership style diteapkan in the company as well as a supportive working environment. Samples of this research is all population numbering 35 employees, the number of employees that were sampled only employees who are directly related to the delivery of goods to the distributor so that research results are expected to be maximal.","author":[{"dropping-particle":"","family":"Sugiyatmi","given":"","non-dropping-particle":"","parse-names":false,"suffix":""},{"dropping-particle":"","family":"Minarsih","given":"Maria Magdalena","non-dropping-particle":"","parse-names":false,"suffix":""},{"dropping-particle":"","family":"Edward Gagah","given":"","non-dropping-particle":"","parse-names":false,"suffix":""}],"container-title":"Journal Of Management","id":"ITEM-1","issue":"2","issued":{"date-parts":[["2016"]]},"title":"Pengaruh Motivasi, Gaya Kepemimpin Dan Lingkungan Kerja Terhadap Disiplin Kerja Serta Dampaknya Terhadap Kinerja Karyawan Di Pt Bina San Prima","type":"article-journal","volume":"2"},"uris":["http://www.mendeley.com/documents/?uuid=1148c88c-22a7-4ec8-9f73-02fb3496f02c"]}],"mendeley":{"formattedCitation":"[15]","plainTextFormattedCitation":"[15]","previouslyFormattedCitation":"(Sugiyatmi et al., 2016)"},"properties":{"noteIndex":0},"schema":"https://github.com/citation-style-language/schema/raw/master/csl-citation.json"}</w:instrText>
      </w:r>
      <w:r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[15]</w:t>
      </w:r>
      <w:r w:rsidRPr="00D858C7">
        <w:rPr>
          <w:rFonts w:ascii="Times New Roman" w:eastAsia="Times New Roman" w:hAnsi="Times New Roman" w:cs="Times New Roman"/>
          <w:color w:val="000000"/>
          <w:sz w:val="20"/>
          <w:szCs w:val="20"/>
          <w:shd w:val="clear" w:color="auto" w:fill="FFFFFF"/>
          <w:lang w:eastAsia="id-ID"/>
        </w:rPr>
        <w:fldChar w:fldCharType="end"/>
      </w:r>
      <w:r w:rsidRPr="00D858C7">
        <w:rPr>
          <w:rFonts w:ascii="Times New Roman" w:eastAsia="Times New Roman" w:hAnsi="Times New Roman" w:cs="Times New Roman"/>
          <w:color w:val="000000"/>
          <w:sz w:val="20"/>
          <w:szCs w:val="20"/>
          <w:shd w:val="clear" w:color="auto" w:fill="FFFFFF"/>
          <w:lang w:eastAsia="id-ID"/>
        </w:rPr>
        <w:t xml:space="preserve">, </w:t>
      </w:r>
      <w:r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author":[{"dropping-particle":"","family":"Bentar","given":"Aidin","non-dropping-particle":"","parse-names":false,"suffix":""},{"dropping-particle":"","family":"Purbangkoro","given":"Murdijanto","non-dropping-particle":"","parse-names":false,"suffix":""},{"dropping-particle":"","family":"Prihartini","given":"Dewi","non-dropping-particle":"","parse-names":false,"suffix":""}],"container-title":"Jurnal Manajemen dan Bisnis Indonesia","id":"ITEM-1","issue":"1","issued":{"date-parts":[["2017"]]},"page":"1-17","title":"ANALISIS PENGARUH KEPEMIMPINAN, MOTIVASI, DISIPLIN KERJA DAN LINGKUNGAN KERJA TERHADAP KINERJA KARYAWAN TAMAN BOTANI SUKORAMBI ( TBS ) JEMBER","type":"article-journal","volume":"3"},"uris":["http://www.mendeley.com/documents/?uuid=9a2c3076-4f06-427a-aa14-8c21b0f06812"]}],"mendeley":{"formattedCitation":"[21]","plainTextFormattedCitation":"[21]","previouslyFormattedCitation":"(Bentar et al., 2017)"},"properties":{"noteIndex":0},"schema":"https://github.com/citation-style-language/schema/raw/master/csl-citation.json"}</w:instrText>
      </w:r>
      <w:r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[21]</w:t>
      </w:r>
      <w:r w:rsidRPr="00D858C7">
        <w:rPr>
          <w:rFonts w:ascii="Times New Roman" w:eastAsia="Times New Roman" w:hAnsi="Times New Roman" w:cs="Times New Roman"/>
          <w:color w:val="000000"/>
          <w:sz w:val="20"/>
          <w:szCs w:val="20"/>
          <w:shd w:val="clear" w:color="auto" w:fill="FFFFFF"/>
          <w:lang w:eastAsia="id-ID"/>
        </w:rPr>
        <w:fldChar w:fldCharType="end"/>
      </w:r>
      <w:r w:rsidRPr="00D858C7">
        <w:rPr>
          <w:rFonts w:ascii="Times New Roman" w:eastAsia="Times New Roman" w:hAnsi="Times New Roman" w:cs="Times New Roman"/>
          <w:color w:val="000000"/>
          <w:sz w:val="20"/>
          <w:szCs w:val="20"/>
          <w:shd w:val="clear" w:color="auto" w:fill="FFFFFF"/>
          <w:lang w:eastAsia="id-ID"/>
        </w:rPr>
        <w:t xml:space="preserve">, </w:t>
      </w:r>
      <w:r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{"citationItems":[{"id":"ITEM-1","itemData":{"DOI":"10.32528/jmbi.v4i2.1758","ISSN":"2443-2830","abstract":"Penelitian ini dilakukan pada guru SMAN 1 Tanggul Jember. Penelitian ini bertujuan untuk mengetahui pengaruh gaya kepemimpinan, motivasi guru dan lingkungan kerja fisik terhadap kinerja guru. Dalam penelitian ini data dikumpulkan dengan alat bantu berupa observasi, wawancara dan kuesioner terhadap 40 responden dengan teknik sensus, yang bertujuan untuk mengetahui persepsi responden terhadap masing-masing variabel. Analisis yang digunakan meliputi uji instrumen data (uji validitas, dan uji reliabilitas), analisis regresi linear berganda, uji asumsi klasik (uji normalitas, uji multikolinearitas, uji heteroskedastisitas), dan uji hipotesis (uji F,uji t, koefisien determinasi). Dari hasil analisis menggunakan regresi dapat diketahui bahwa variabel gaya kepemimpinan, motivasi guru dan lingkungan kerja fisik, semuanya berpengaruh positif terhadap kinerja guru. Dari uji t diperoleh hasil gaya kepemimpinan, motivasi guru dan lingkungan kerja fisik, semuanya berpengaruh signifikan terhadap kinerja guru.","author":[{"dropping-particle":"","family":"Priyono","given":"Bayu Hendro","non-dropping-particle":"","parse-names":false,"suffix":""},{"dropping-particle":"","family":"Qomariah","given":"Nurul","non-dropping-particle":"","parse-names":false,"suffix":""},{"dropping-particle":"","family":"Winahyu","given":"Pawestri","non-dropping-particle":"","parse-names":false,"suffix":""}],"container-title":"Jurnal Manajemen Dan Bisnis Indonesia","id":"ITEM-1","issue":"2","issued":{"date-parts":[["2018"]]},"page":"144","title":"Pengaruh Gaya Kepemimpinan, Motivasi Guru Dan Lingkungan Kerja Fisik Terhadap Kinerja Guru Sman 1 Tanggul Jember","type":"article-journal","volume":"4"},"uris":["http://www.mendeley.com/documents/?uuid=b7a3ea37-8ddb-4d04-94f7-8006a0f60553"]}],"mendeley":{"formattedCitation":"[24]","plainTextFormattedCitation":"[24]","previouslyFormattedCitation":"(Priyono et al., 2018)"},"properties":{"noteIndex":0},"schema":"https://github.com/citation-style-language/schema/raw/master/csl-citation.json"}</w:instrText>
      </w:r>
      <w:r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[24]</w:t>
      </w:r>
      <w:r w:rsidRPr="00D858C7">
        <w:rPr>
          <w:rFonts w:ascii="Times New Roman" w:eastAsia="Times New Roman" w:hAnsi="Times New Roman" w:cs="Times New Roman"/>
          <w:color w:val="000000"/>
          <w:sz w:val="20"/>
          <w:szCs w:val="20"/>
          <w:shd w:val="clear" w:color="auto" w:fill="FFFFFF"/>
          <w:lang w:eastAsia="id-ID"/>
        </w:rPr>
        <w:fldChar w:fldCharType="end"/>
      </w:r>
      <w:r w:rsidRPr="00D858C7">
        <w:rPr>
          <w:rFonts w:ascii="Times New Roman" w:eastAsia="Times New Roman" w:hAnsi="Times New Roman" w:cs="Times New Roman"/>
          <w:color w:val="000000"/>
          <w:sz w:val="20"/>
          <w:szCs w:val="20"/>
          <w:shd w:val="clear" w:color="auto" w:fill="FFFFFF"/>
          <w:lang w:eastAsia="id-ID"/>
        </w:rPr>
        <w:t xml:space="preserve">, </w:t>
      </w:r>
      <w:r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{"citationItems":[{"id":"ITEM-1","itemData":{"ISSN":"22778616","abstract":"The purpose of this study was to examine the Effect of Leadership Style, Motivation and Work Discipline on Employee Performance with Understanding of Islamic Work Ethics as a Moderating Variable Case Study at Koperasi Simpan Pinjam Sejahtera Bersama. The respondents used were 97 employees who worked in the Banten Branch Office. Data is processed using variance based Partial Least Squares (PLS) analysis, with SmartPLS 2.0 software. The results showed that Leadership Style had a significant influence on Employee Understanding of Islamic Work Ethics, Motivation did not significantly influence Employee Understanding of Islamic Work Ethics, Work Discipline did not significantly influence Employee Understanding of Islamic Work Ethics. While leadership style, motivation, and work discipline together have a significant influence on Employee Understanding of Islamic Work Ethics. The results of the moderating analysis (path analysis) show that the Leadership Style has an indirect positive effect on employee performance. Motivation has an indirect negative influence on employee performance. Work Discipline has an indirect positive influence on employee performance. Employee Understanding of Islamic Work Ethics has an indirect positive effect on employee performance. Overall Leadership Style, Motivation, Work Discipline, and Employee Understanding of Islamic Work Ethics together have a positive effect on employee performance.","author":[{"dropping-particle":"","family":"Permana","given":"Angrian","non-dropping-particle":"","parse-names":false,"suffix":""},{"dropping-particle":"","family":"Aima","given":"M. Havidz","non-dropping-particle":"","parse-names":false,"suffix":""},{"dropping-particle":"","family":"Ariyanto","given":"Eny","non-dropping-particle":"","parse-names":false,"suffix":""},{"dropping-particle":"","family":"Nurmahdi","given":"Adi","non-dropping-particle":"","parse-names":false,"suffix":""}],"container-title":"International Journal of Scientific and Technology Research","id":"ITEM-1","issue":"8","issued":{"date-parts":[["2019"]]},"page":"1098-1106","title":"The effect of leadership style, motivation and discipline of employee performance with understanding of islamic work ethics","type":"article-journal","volume":"8"},"uris":["http://www.mendeley.com/documents/?uuid=984c6433-e5db-4e83-901e-ed6595c5d36a"]}],"mendeley":{"formattedCitation":"[39]","plainTextFormattedCitation":"[39]","previouslyFormattedCitation":"(Permana, Aima, Ariyanto, &amp; Nurmahdi, 2019)"},"properties":{"noteIndex":0},"schema":"https://github.com/citation-style-language/schema/raw/master/csl-citation.json"}</w:instrText>
      </w:r>
      <w:r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[39]</w:t>
      </w:r>
      <w:r w:rsidRPr="00D858C7">
        <w:rPr>
          <w:rFonts w:ascii="Times New Roman" w:eastAsia="Times New Roman" w:hAnsi="Times New Roman" w:cs="Times New Roman"/>
          <w:color w:val="000000"/>
          <w:sz w:val="20"/>
          <w:szCs w:val="20"/>
          <w:shd w:val="clear" w:color="auto" w:fill="FFFFFF"/>
          <w:lang w:eastAsia="id-ID"/>
        </w:rPr>
        <w:fldChar w:fldCharType="end"/>
      </w:r>
      <w:r w:rsidRPr="00D858C7">
        <w:rPr>
          <w:rFonts w:ascii="Times New Roman" w:eastAsia="Times New Roman" w:hAnsi="Times New Roman" w:cs="Times New Roman"/>
          <w:color w:val="000000"/>
          <w:sz w:val="20"/>
          <w:szCs w:val="20"/>
          <w:shd w:val="clear" w:color="auto" w:fill="FFFFFF"/>
          <w:lang w:eastAsia="id-ID"/>
        </w:rPr>
        <w:t xml:space="preserve">,  </w:t>
      </w:r>
      <w:r w:rsidR="004967B3"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{"citationItems":[{"id":"ITEM-1","itemData":{"ISSN":"22778616","abstract":"This study aimed at determing the effect of transformational leadership and work motivation on teachers performance. This research used quantitative method with correlational research type. The research population were 790 teachers of SMK Negeri in Palembang. The sample of research were 193 teachers. Sampling technique in this research was cluster sampling (area sampling). Data collection technique was questionnaires. Data were analyzed using correlation and multiple regression analysis technique. The results showed that (1) transformational leadership has a positive and significant effect on the teachers performance SMK Negeri in Palembang; (2) work motivation has a positive and significant ef fect on the teachers performance of SMK Negeri in Palembang; and (3) transformational leadership and work motivation have a positive and significant influence on the teachers performance of SMK Negeri in Palembang.","author":[{"dropping-particle":"","family":"Andriani","given":"Septi","non-dropping-particle":"","parse-names":false,"suffix":""},{"dropping-particle":"","family":"Kesumawati","given":"Nila","non-dropping-particle":"","parse-names":false,"suffix":""},{"dropping-particle":"","family":"Kristiawan","given":"Muhammad","non-dropping-particle":"","parse-names":false,"suffix":""}],"container-title":"International Journal of Scientific and Technology Research","id":"ITEM-1","issue":"7","issued":{"date-parts":[["2018"]]},"page":"19-29","title":"The influence of the transformational leadership and work motivation on teachers performance","type":"article-journal","volume":"7"},"uris":["http://www.mendeley.com/documents/?uuid=a67a155c-0658-4d0c-816c-e820bd6a5b44"]}],"mendeley":{"formattedCitation":"[40]","plainTextFormattedCitation":"[40]","previouslyFormattedCitation":"(Andriani, Kesumawati, &amp; Kristiawan, 2018)"},"properties":{"noteIndex":0},"schema":"https://github.com/citation-style-language/schema/raw/master/csl-citation.json"}</w:instrText>
      </w:r>
      <w:r w:rsidR="004967B3"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[40]</w:t>
      </w:r>
      <w:r w:rsidR="004967B3" w:rsidRPr="00D858C7">
        <w:rPr>
          <w:rFonts w:ascii="Times New Roman" w:eastAsia="Times New Roman" w:hAnsi="Times New Roman" w:cs="Times New Roman"/>
          <w:color w:val="000000"/>
          <w:sz w:val="20"/>
          <w:szCs w:val="20"/>
          <w:shd w:val="clear" w:color="auto" w:fill="FFFFFF"/>
          <w:lang w:eastAsia="id-ID"/>
        </w:rPr>
        <w:fldChar w:fldCharType="end"/>
      </w:r>
      <w:r w:rsidR="004967B3" w:rsidRPr="00D858C7">
        <w:rPr>
          <w:rFonts w:ascii="Times New Roman" w:eastAsia="Times New Roman" w:hAnsi="Times New Roman" w:cs="Times New Roman"/>
          <w:color w:val="000000"/>
          <w:sz w:val="20"/>
          <w:szCs w:val="20"/>
          <w:shd w:val="clear" w:color="auto" w:fill="FFFFFF"/>
          <w:lang w:eastAsia="id-ID"/>
        </w:rPr>
        <w:t xml:space="preserve">, </w:t>
      </w:r>
      <w:r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{"citationItems":[{"id":"ITEM-1","itemData":{"DOI":"10.24843/eja.2018.v24.i02.p20","abstract":"Kinerja auditor merupakan hasil kerja auditor dalam melaksanakan tugas auditnya sesuai dengan tanggungjawab yang diberikan kepadanya. Penelitian ini ditujukan untuk menguji apakah integritas, independensi, dan gaya kepemimpinan transformasional berpengaruh pada kinerja auditor. Populasi dalam penelitian ini adalah seluruh auditor yang bekerja di Kantor Inspektorat Kota Denpasar. Pengambilan sampel yang digunakan adalah sampel jenuh, sedangkan data dikumpulkan melalui teknik kuesioner. Teknik analisis data yang digunakan adalah teknik analisis kuantitatif yang meliputi analisis regresi linierberganda. Target Responden dalam penelitian ini adalah 40 responden. Pengujian validitas dan reabilitas instrument variabel-variabel yang digunakan dalam penelitian ini memiliki tingkat validitas dan reabilitas yang dapat diterima. Hasil penelitian ini menunjukkan bahwa integritas, independensi, dan gaya kepemimpinan transformasional berpengaruh positif dan signifikan terhadap kinerja auditor. Hal ini bermakna bahwa penerapan integritas dan independensi yang tinggi dalam melaksanakan tugas audit akan membuat kinerja auditor akan semakin baik. Gaya kepemimpinan transformasional dapat memberikan nuansa yang baik pada kinerja auditor.\r Kata Kunci:     integritas, independensi, gaya kepemimpinan transformasional, kinerja auditor","author":[{"dropping-particle":"","family":"Hendrawan","given":"Putu Ryan","non-dropping-particle":"","parse-names":false,"suffix":""},{"dropping-particle":"","family":"Budiartha","given":"I Ketut","non-dropping-particle":"","parse-names":false,"suffix":""}],"container-title":"E-Jurnal Akuntansi","id":"ITEM-1","issued":{"date-parts":[["2018"]]},"page":"1359","title":"Pengaruh Integritas, Independensi, dan Gaya Kepemimpinan Transformasional pada Kinerja Auditor Inspektorat Kota Denpasar","type":"article-journal","volume":"24"},"uris":["http://www.mendeley.com/documents/?uuid=ee226318-800b-4d3b-8946-f1e8fdedeb53"]}],"mendeley":{"formattedCitation":"[41]","plainTextFormattedCitation":"[41]","previouslyFormattedCitation":"(Hendrawan &amp; Budiartha, 2018)"},"properties":{"noteIndex":0},"schema":"https://github.com/citation-style-language/schema/raw/master/csl-citation.json"}</w:instrText>
      </w:r>
      <w:r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[41]</w:t>
      </w:r>
      <w:r w:rsidRPr="00D858C7">
        <w:rPr>
          <w:rFonts w:ascii="Times New Roman" w:eastAsia="Times New Roman" w:hAnsi="Times New Roman" w:cs="Times New Roman"/>
          <w:color w:val="000000"/>
          <w:sz w:val="20"/>
          <w:szCs w:val="20"/>
          <w:shd w:val="clear" w:color="auto" w:fill="FFFFFF"/>
          <w:lang w:eastAsia="id-ID"/>
        </w:rPr>
        <w:fldChar w:fldCharType="end"/>
      </w:r>
      <w:r w:rsidRPr="00D858C7">
        <w:rPr>
          <w:rFonts w:ascii="Times New Roman" w:eastAsia="Times New Roman" w:hAnsi="Times New Roman" w:cs="Times New Roman"/>
          <w:color w:val="000000"/>
          <w:sz w:val="20"/>
          <w:szCs w:val="20"/>
          <w:shd w:val="clear" w:color="auto" w:fill="FFFFFF"/>
          <w:lang w:eastAsia="id-ID"/>
        </w:rPr>
        <w:t xml:space="preserve">, </w:t>
      </w:r>
      <w:r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author":[{"dropping-particle":"","family":"Sya’roni","given":"","non-dropping-particle":"","parse-names":false,"suffix":""},{"dropping-particle":"","family":"Herlambang","given":"Toni","non-dropping-particle":"","parse-names":false,"suffix":""},{"dropping-particle":"","family":"Cahyono","given":"Dwi","non-dropping-particle":"","parse-names":false,"suffix":""}],"container-title":"Jurnal Sains Manajemen &amp; Bisnis Indonesia","id":"ITEM-1","issue":"2","issued":{"date-parts":[["2018"]]},"page":"131-147","title":"DAMPAK MOTIVASI, DISIPLIN KERJA DAN KEPEMIMPINAN KEPALA SEKOLAH TERHADAP KINERJA GURU","type":"article-journal","volume":"8"},"uris":["http://www.mendeley.com/documents/?uuid=9a29270b-fa55-4c5d-bc3d-f1616e6b34bf"]}],"mendeley":{"formattedCitation":"[25]","plainTextFormattedCitation":"[25]","previouslyFormattedCitation":"(Sya’roni et al., 2018)"},"properties":{"noteIndex":0},"schema":"https://github.com/citation-style-language/schema/raw/master/csl-citation.json"}</w:instrText>
      </w:r>
      <w:r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[25]</w:t>
      </w:r>
      <w:r w:rsidRPr="00D858C7">
        <w:rPr>
          <w:rFonts w:ascii="Times New Roman" w:eastAsia="Times New Roman" w:hAnsi="Times New Roman" w:cs="Times New Roman"/>
          <w:color w:val="000000"/>
          <w:sz w:val="20"/>
          <w:szCs w:val="20"/>
          <w:shd w:val="clear" w:color="auto" w:fill="FFFFFF"/>
          <w:lang w:eastAsia="id-ID"/>
        </w:rPr>
        <w:fldChar w:fldCharType="end"/>
      </w:r>
      <w:r w:rsidRPr="00D858C7">
        <w:rPr>
          <w:rFonts w:ascii="Times New Roman" w:eastAsia="Times New Roman" w:hAnsi="Times New Roman" w:cs="Times New Roman"/>
          <w:color w:val="000000"/>
          <w:sz w:val="20"/>
          <w:szCs w:val="20"/>
          <w:shd w:val="clear" w:color="auto" w:fill="FFFFFF"/>
          <w:lang w:eastAsia="id-ID"/>
        </w:rPr>
        <w:t xml:space="preserve">, </w:t>
      </w:r>
      <w:r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{"citationItems":[{"id":"ITEM-1","itemData":{"ISSN":"2302-9791","abstract":"Penelitian ini bertujuan untuk mengetahui pengaruh variabel budaya organisasi, kepemimpinan dan komitmen organsiasi terhadap kinerja dosen pada perguruan tinggi swasta yang ada di Kabupaten jember. Populasi dalam penelitian ini terdiri dari tenaga pengajar/dosen pada PTS di Kabupaten Jember. Metode pengambilan sampelnya adalah purposive random sampling dengan kriteria dosen yang telah mengajar minimal 2 tahun dengan jumlah sampel sebanyak 110 dosen. Metode analisis data menggunakan metode regresi linier berganda. Hasil dari penelitian ini menunjukkan bahwa variabel terikat yang terdiri dari budaya organisasi, kepemimpinan dan komitmen organisasi mampu memberikan sumbangan sebesar 75% terhadap kinerja dosen. Hasil uji hipotesis menyatakan bahwa variabel budaya organisasi berpengaruh terhadap kinerja dosen, sedangkan variabel kepemimpinan dan komitmen organisasi tidak berpengaruh terhadap kinerja dosen.","author":[{"dropping-particle":"","family":"Qomariah","given":"Nurul","non-dropping-particle":"","parse-names":false,"suffix":""}],"container-title":"Conference In Business, Accounting, And Management (CBAM)","id":"ITEM-1","issue":"3","issued":{"date-parts":[["2019"]]},"page":"787-801","title":"Pengaruh Budaya Organisasi, Kepemimpinan Dan Komitmen Organisasi Terhadap Kinerja Dosen Pada Perguruan Tinggi Swasta Di Kabupaten Jember","type":"article-journal","volume":"1"},"uris":["http://www.mendeley.com/documents/?uuid=fb2b429d-312d-459f-a0ca-310f2e515f6f"]}],"mendeley":{"formattedCitation":"[42]","plainTextFormattedCitation":"[42]","previouslyFormattedCitation":"(Qomariah, 2019)"},"properties":{"noteIndex":0},"schema":"https://github.com/citation-style-language/schema/raw/master/csl-citation.json"}</w:instrText>
      </w:r>
      <w:r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[42]</w:t>
      </w:r>
      <w:r w:rsidRPr="00D858C7">
        <w:rPr>
          <w:rFonts w:ascii="Times New Roman" w:eastAsia="Times New Roman" w:hAnsi="Times New Roman" w:cs="Times New Roman"/>
          <w:color w:val="000000"/>
          <w:sz w:val="20"/>
          <w:szCs w:val="20"/>
          <w:shd w:val="clear" w:color="auto" w:fill="FFFFFF"/>
          <w:lang w:eastAsia="id-ID"/>
        </w:rPr>
        <w:fldChar w:fldCharType="end"/>
      </w:r>
      <w:r w:rsidR="004967B3" w:rsidRPr="00D858C7">
        <w:rPr>
          <w:rFonts w:ascii="Times New Roman" w:eastAsia="Times New Roman" w:hAnsi="Times New Roman" w:cs="Times New Roman"/>
          <w:color w:val="000000"/>
          <w:sz w:val="20"/>
          <w:szCs w:val="20"/>
          <w:shd w:val="clear" w:color="auto" w:fill="FFFFFF"/>
          <w:lang w:eastAsia="id-ID"/>
        </w:rPr>
        <w:t xml:space="preserve">, </w:t>
      </w:r>
      <w:r w:rsidR="004967B3"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{"citationItems":[{"id":"ITEM-1","itemData":{"ISSN":"22778616","abstract":"This research aims to test and analyze the effect of motivation, working environment, self-leadership, either simultaneously or partially, on lecturer performance at Politeknik Negeri Jember. The method is explanatory research with 224 lecturers as respondent. The data analysis used descriptive analysis, classical assumption, and multiple linear regression. The result shows that motivation, working environment, and self-leadership simultan and partial give significant effect on lecturer performance at Politeknik Negeri Jember.","author":[{"dropping-particle":"","family":"Kurniawati","given":"Dewi","non-dropping-particle":"","parse-names":false,"suffix":""},{"dropping-particle":"","family":"Tobing","given":"Diana L.Suliyanti","non-dropping-particle":"","parse-names":false,"suffix":""}],"container-title":"International Journal of Scientific and Technology Research","id":"ITEM-1","issue":"7","issued":{"date-parts":[["2019"]]},"page":"820-825","title":"The effect of motivation, working environment, and self leadership on lecturer performance at politeknik negeri jember","type":"article-journal","volume":"8"},"uris":["http://www.mendeley.com/documents/?uuid=42bee325-8079-4eef-b708-d916c3f51ce3"]}],"mendeley":{"formattedCitation":"[43]","plainTextFormattedCitation":"[43]","previouslyFormattedCitation":"(Kurniawati &amp; Tobing, 2019)"},"properties":{"noteIndex":0},"schema":"https://github.com/citation-style-language/schema/raw/master/csl-citation.json"}</w:instrText>
      </w:r>
      <w:r w:rsidR="004967B3"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[43]</w:t>
      </w:r>
      <w:r w:rsidR="004967B3" w:rsidRPr="00D858C7">
        <w:rPr>
          <w:rFonts w:ascii="Times New Roman" w:eastAsia="Times New Roman" w:hAnsi="Times New Roman" w:cs="Times New Roman"/>
          <w:color w:val="000000"/>
          <w:sz w:val="20"/>
          <w:szCs w:val="20"/>
          <w:shd w:val="clear" w:color="auto" w:fill="FFFFFF"/>
          <w:lang w:eastAsia="id-ID"/>
        </w:rPr>
        <w:fldChar w:fldCharType="end"/>
      </w:r>
      <w:r w:rsidR="004967B3" w:rsidRPr="00D858C7">
        <w:rPr>
          <w:rFonts w:ascii="Times New Roman" w:eastAsia="Times New Roman" w:hAnsi="Times New Roman" w:cs="Times New Roman"/>
          <w:color w:val="000000"/>
          <w:sz w:val="20"/>
          <w:szCs w:val="20"/>
          <w:shd w:val="clear" w:color="auto" w:fill="FFFFFF"/>
          <w:lang w:eastAsia="id-ID"/>
        </w:rPr>
        <w:t xml:space="preserve">, </w:t>
      </w:r>
      <w:r w:rsidR="004967B3"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{"citationItems":[{"id":"ITEM-1","itemData":{"ISSN":"22778616","abstract":"Every company requires management as an effort to achieve specific goal of company. Not only in public sector, but the private sector also required good management in order to provide good service to public who need it. The Foundation of Perkumpulan Pengelola Pendidikan Sejahtera Surabaya established since 1960. The Foundation of PS3 oversees Senior High School of Sejahtera and Vocational High School of Sejahtera. This study aimed to examine and analyze whether the leadership style, compensation and job satisfaction had an affect against the employee performance. This study used quantitative approach by collecting data through offline questionnaires. The object of this study was active officer in Foundation of P3S with minimum service life of 10 years. The total sample in this study was 119 people that obtained by using purposive sampling technique. This data analysis used in this study was multiple regression analysis by utilizing software of SPSS. The results of this study indicated that leadership style, compensation and job satisfaction significantly affected the employee performance.","author":[{"dropping-particle":"","family":"Ayuningtyas","given":"Hanum Farah","non-dropping-particle":"","parse-names":false,"suffix":""},{"dropping-particle":"","family":"Whidya Utami","given":"Christina","non-dropping-particle":"","parse-names":false,"suffix":""}],"container-title":"International Journal of Scientific and Technology Research","id":"ITEM-1","issue":"7","issued":{"date-parts":[["2019"]]},"page":"565-569","title":"The influence of leadership style of first generation, compensation and job satisfaction against the employee performance in foundation of perkumpulan pengelola pendidikan Sejahtera Surabaya","type":"article-journal","volume":"8"},"uris":["http://www.mendeley.com/documents/?uuid=aea48e67-cbd5-42c1-be02-e1e4d7dd3153"]}],"mendeley":{"formattedCitation":"[44]","plainTextFormattedCitation":"[44]","previouslyFormattedCitation":"(Ayuningtyas &amp; Whidya Utami, 2019)"},"properties":{"noteIndex":0},"schema":"https://github.com/citation-style-language/schema/raw/master/csl-citation.json"}</w:instrText>
      </w:r>
      <w:r w:rsidR="004967B3"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[44]</w:t>
      </w:r>
      <w:r w:rsidR="004967B3" w:rsidRPr="00D858C7">
        <w:rPr>
          <w:rFonts w:ascii="Times New Roman" w:eastAsia="Times New Roman" w:hAnsi="Times New Roman" w:cs="Times New Roman"/>
          <w:color w:val="000000"/>
          <w:sz w:val="20"/>
          <w:szCs w:val="20"/>
          <w:shd w:val="clear" w:color="auto" w:fill="FFFFFF"/>
          <w:lang w:eastAsia="id-ID"/>
        </w:rPr>
        <w:fldChar w:fldCharType="end"/>
      </w:r>
      <w:r w:rsidR="004967B3" w:rsidRPr="00D858C7">
        <w:rPr>
          <w:rFonts w:ascii="Times New Roman" w:eastAsia="Times New Roman" w:hAnsi="Times New Roman" w:cs="Times New Roman"/>
          <w:color w:val="000000"/>
          <w:sz w:val="20"/>
          <w:szCs w:val="20"/>
          <w:shd w:val="clear" w:color="auto" w:fill="FFFFFF"/>
          <w:lang w:eastAsia="id-ID"/>
        </w:rPr>
        <w:t xml:space="preserve">, </w:t>
      </w:r>
      <w:r w:rsidR="004967B3"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{"citationItems":[{"id":"ITEM-1","itemData":{"ISSN":"22778616","abstract":"The Study to know about transformational leadership and organization commitment implication for performance employee state civil Bandung. Produce productivity, transformational leadership has been individualized influences, inspirational motivation, intellectual stimulation and individualized consideration. Employee performance the work of quality and quantity achieved by an employee in carrying out his duties with transformational leadership, commitment organization. The methodology used is descriptive survey and a type of conclusive research whose main purpose to describe something that is usually in the form market characteristics or functions, and characterized by the formulation of specific hypothesis. Considered as the activity of providing a structured questionnaire to a large number of respondents.","author":[{"dropping-particle":"","family":"Hadiana","given":"R. Nana","non-dropping-particle":"","parse-names":false,"suffix":""},{"dropping-particle":"","family":"Maya Sari","given":"Nur Zeina","non-dropping-particle":"","parse-names":false,"suffix":""}],"container-title":"International Journal of Scientific and Technology Research","id":"ITEM-1","issue":"1","issued":{"date-parts":[["2019"]]},"page":"8-13","title":"The influence of transformational leadhership and commitment organization implications for performance employee State Civil Apparatus (Asn Bandung Indonesian)","type":"article-journal","volume":"8"},"uris":["http://www.mendeley.com/documents/?uuid=d32445a2-0dae-4452-a93d-ec022eb5fb1e"]}],"mendeley":{"formattedCitation":"[45]","plainTextFormattedCitation":"[45]","previouslyFormattedCitation":"(Hadiana &amp; Maya Sari, 2019)"},"properties":{"noteIndex":0},"schema":"https://github.com/citation-style-language/schema/raw/master/csl-citation.json"}</w:instrText>
      </w:r>
      <w:r w:rsidR="004967B3"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[45]</w:t>
      </w:r>
      <w:r w:rsidR="004967B3" w:rsidRPr="00D858C7">
        <w:rPr>
          <w:rFonts w:ascii="Times New Roman" w:eastAsia="Times New Roman" w:hAnsi="Times New Roman" w:cs="Times New Roman"/>
          <w:color w:val="000000"/>
          <w:sz w:val="20"/>
          <w:szCs w:val="20"/>
          <w:shd w:val="clear" w:color="auto" w:fill="FFFFFF"/>
          <w:lang w:eastAsia="id-ID"/>
        </w:rPr>
        <w:fldChar w:fldCharType="end"/>
      </w:r>
      <w:r w:rsidR="004967B3" w:rsidRPr="00D858C7">
        <w:rPr>
          <w:rFonts w:ascii="Times New Roman" w:eastAsia="Times New Roman" w:hAnsi="Times New Roman" w:cs="Times New Roman"/>
          <w:color w:val="000000"/>
          <w:sz w:val="20"/>
          <w:szCs w:val="20"/>
          <w:shd w:val="clear" w:color="auto" w:fill="FFFFFF"/>
          <w:lang w:eastAsia="id-ID"/>
        </w:rPr>
        <w:t xml:space="preserve">, , </w:t>
      </w:r>
      <w:r w:rsidR="004967B3" w:rsidRPr="00D858C7">
        <w:rPr>
          <w:rFonts w:ascii="Times New Roman" w:eastAsia="Times New Roman" w:hAnsi="Times New Roman" w:cs="Times New Roman"/>
          <w:color w:val="000000"/>
          <w:sz w:val="20"/>
          <w:szCs w:val="20"/>
          <w:shd w:val="clear" w:color="auto" w:fill="FFFFFF"/>
          <w:lang w:eastAsia="id-ID"/>
        </w:rPr>
        <w:fldChar w:fldCharType="begin" w:fldLock="1"/>
      </w:r>
      <w:r w:rsidR="00DE532D" w:rsidRPr="00D858C7">
        <w:rPr>
          <w:rFonts w:ascii="Times New Roman" w:eastAsia="Times New Roman" w:hAnsi="Times New Roman" w:cs="Times New Roman"/>
          <w:color w:val="000000"/>
          <w:sz w:val="20"/>
          <w:szCs w:val="20"/>
          <w:shd w:val="clear" w:color="auto" w:fill="FFFFFF"/>
          <w:lang w:eastAsia="id-ID"/>
        </w:rPr>
        <w:instrText>ADDIN CSL_CITATION {"citationItems":[{"id":"ITEM-1","itemData":{"ISSN":"22778616","abstract":"The automotive industry in bandar lampung is currently experiencing a rapid increase every year. one of the products in the automotive industry that continues to innovate is the car, transformational leadership with employee performance with good work results and looking for the ability to carry out their work functions properly, both in quantity by comparing the work they do with the company's standards, and embodiment of employee attitudes can have good work discipline.","author":[{"dropping-particle":"","family":"Listiani","given":"","non-dropping-particle":"","parse-names":false,"suffix":""},{"dropping-particle":"","family":"Ribhan","given":"","non-dropping-particle":"","parse-names":false,"suffix":""},{"dropping-particle":"","family":"Mardiana","given":"Nova","non-dropping-particle":"","parse-names":false,"suffix":""}],"container-title":"International Journal of Scientific and Technology Research","id":"ITEM-1","issue":"1","issued":{"date-parts":[["2020"]]},"page":"3980-3982","title":"The influence of transformational leadership and work discipline on automotive employee performance in Bandar Lampung","type":"article-journal","volume":"9"},"uris":["http://www.mendeley.com/documents/?uuid=9cbcd6f7-59fd-4f64-9622-543fb0442294"]}],"mendeley":{"formattedCitation":"[46]","plainTextFormattedCitation":"[46]","previouslyFormattedCitation":"(Listiani, Ribhan, &amp; Mardiana, 2020)"},"properties":{"noteIndex":0},"schema":"https://github.com/citation-style-language/schema/raw/master/csl-citation.json"}</w:instrText>
      </w:r>
      <w:r w:rsidR="004967B3" w:rsidRPr="00D858C7">
        <w:rPr>
          <w:rFonts w:ascii="Times New Roman" w:eastAsia="Times New Roman" w:hAnsi="Times New Roman" w:cs="Times New Roman"/>
          <w:color w:val="000000"/>
          <w:sz w:val="20"/>
          <w:szCs w:val="20"/>
          <w:shd w:val="clear" w:color="auto" w:fill="FFFFFF"/>
          <w:lang w:eastAsia="id-ID"/>
        </w:rPr>
        <w:fldChar w:fldCharType="separate"/>
      </w:r>
      <w:r w:rsidR="00DE532D" w:rsidRPr="00D858C7">
        <w:rPr>
          <w:rFonts w:ascii="Times New Roman" w:eastAsia="Times New Roman" w:hAnsi="Times New Roman" w:cs="Times New Roman"/>
          <w:noProof/>
          <w:color w:val="000000"/>
          <w:sz w:val="20"/>
          <w:szCs w:val="20"/>
          <w:shd w:val="clear" w:color="auto" w:fill="FFFFFF"/>
          <w:lang w:eastAsia="id-ID"/>
        </w:rPr>
        <w:t>[46]</w:t>
      </w:r>
      <w:r w:rsidR="004967B3" w:rsidRPr="00D858C7">
        <w:rPr>
          <w:rFonts w:ascii="Times New Roman" w:eastAsia="Times New Roman" w:hAnsi="Times New Roman" w:cs="Times New Roman"/>
          <w:color w:val="000000"/>
          <w:sz w:val="20"/>
          <w:szCs w:val="20"/>
          <w:shd w:val="clear" w:color="auto" w:fill="FFFFFF"/>
          <w:lang w:eastAsia="id-ID"/>
        </w:rPr>
        <w:fldChar w:fldCharType="end"/>
      </w:r>
      <w:r w:rsidR="004967B3" w:rsidRPr="00D858C7">
        <w:rPr>
          <w:rFonts w:ascii="Times New Roman" w:eastAsia="Times New Roman" w:hAnsi="Times New Roman" w:cs="Times New Roman"/>
          <w:color w:val="000000"/>
          <w:sz w:val="20"/>
          <w:szCs w:val="20"/>
          <w:shd w:val="clear" w:color="auto" w:fill="FFFFFF"/>
          <w:lang w:eastAsia="id-ID"/>
        </w:rPr>
        <w:t xml:space="preserve">, </w:t>
      </w:r>
    </w:p>
    <w:p w:rsidR="00EA4783" w:rsidRPr="00D858C7" w:rsidRDefault="004967B3" w:rsidP="00D858C7">
      <w:pPr>
        <w:shd w:val="clear" w:color="auto" w:fill="FFFFFF"/>
        <w:spacing w:after="0" w:line="240" w:lineRule="auto"/>
        <w:ind w:firstLine="720"/>
        <w:jc w:val="both"/>
        <w:rPr>
          <w:rFonts w:ascii="Times New Roman" w:hAnsi="Times New Roman" w:cs="Times New Roman"/>
          <w:sz w:val="20"/>
          <w:szCs w:val="20"/>
        </w:rPr>
      </w:pPr>
      <w:r w:rsidRPr="00D858C7">
        <w:rPr>
          <w:rFonts w:ascii="Times New Roman" w:hAnsi="Times New Roman" w:cs="Times New Roman"/>
          <w:sz w:val="20"/>
          <w:szCs w:val="20"/>
        </w:rPr>
        <w:t>The ability to teach is very important. Because the better the teacher's teaching ability, the higher the achievement. Without the ability to teach teachers, the higher the achievement will be achieved. Without the ability to teach good teachers it is difficult for education to achieve maximum results. In this case, the ability in question is the competency possessed by the teacher. Determination of the level of competence is needed to know the level of good performance expected for a good or average category. Determination of the required competency threshold will certainly be the basis for the selection process, successful planning, performance evaluation, and HR development. According to the Law of the Republic of Indonesia Number 14 of 2005 concerning Teachers and Lecturers, competence is a set of knowledge, skills, and behaviors that must be possessed, lived, and mastered by the teacher or lecturer who carries out his professional duties. Teachers have an important role in the learning process, so a teacher must have high professional competence and produce people who have high human resources. Professional teachers are teachers who have four competencies namely, pedagogical competence, personality competence, professional co</w:t>
      </w:r>
      <w:r w:rsidR="008875F3" w:rsidRPr="00D858C7">
        <w:rPr>
          <w:rFonts w:ascii="Times New Roman" w:hAnsi="Times New Roman" w:cs="Times New Roman"/>
          <w:sz w:val="20"/>
          <w:szCs w:val="20"/>
        </w:rPr>
        <w:t xml:space="preserve">mpetence, and social competence </w:t>
      </w:r>
      <w:r w:rsidR="008875F3"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{"citationItems":[{"id":"ITEM-1","itemData":{"author":[{"dropping-particle":"","family":"Tohardi","given":"Ahmad","non-dropping-particle":"","parse-names":false,"suffix":""}],"id":"ITEM-1","issued":{"date-parts":[["2006"]]},"publisher":"Penerbit Mandar Maju","publisher-place":"Bandung","title":"Pemahaman Praktis Manajemen Sumber Daya Manusia","type":"book"},"uris":["http://www.mendeley.com/documents/?uuid=9328fb03-97e5-4182-92e0-552e5ffc2040"]}],"mendeley":{"formattedCitation":"[9]","plainTextFormattedCitation":"[9]","previouslyFormattedCitation":"(Tohardi, 2006)"},"properties":{"noteIndex":0},"schema":"https://github.com/citation-style-language/schema/raw/master/csl-citation.json"}</w:instrText>
      </w:r>
      <w:r w:rsidR="008875F3"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[9]</w:t>
      </w:r>
      <w:r w:rsidR="008875F3" w:rsidRPr="00D858C7">
        <w:rPr>
          <w:rFonts w:ascii="Times New Roman" w:hAnsi="Times New Roman" w:cs="Times New Roman"/>
          <w:sz w:val="20"/>
          <w:szCs w:val="20"/>
        </w:rPr>
        <w:fldChar w:fldCharType="end"/>
      </w:r>
      <w:r w:rsidR="008875F3" w:rsidRPr="00D858C7">
        <w:rPr>
          <w:rFonts w:ascii="Times New Roman" w:hAnsi="Times New Roman" w:cs="Times New Roman"/>
          <w:sz w:val="20"/>
          <w:szCs w:val="20"/>
        </w:rPr>
        <w:t>. Teachers who have competencies by their fields will then they will provide appropriate material to their students. The success of the teacher in providing material to these students will produce graduates following what is expected by the school. The success of these students indicates that the teacher has done a good job or it can be said that the teacher's performance is good. Thus this competence is very closely related to teacher performance.</w:t>
      </w:r>
      <w:r w:rsidR="00783AA6" w:rsidRPr="00D858C7">
        <w:rPr>
          <w:rFonts w:ascii="Times New Roman" w:hAnsi="Times New Roman" w:cs="Times New Roman"/>
          <w:sz w:val="20"/>
          <w:szCs w:val="20"/>
        </w:rPr>
        <w:t xml:space="preserve"> There are a lot of researches about the abilities that teachers have or competencies, such as: </w:t>
      </w:r>
      <w:r w:rsidR="00783AA6"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{"citationItems":[{"id":"ITEM-1","itemData":{"abstract":"This study aims to examine the influence of competence, communication, and commitment to the performance. This research has been carried out in Department of Environment and Transportation (DET) in Bondowoso, Indonesia. This study used quantitative approach with explanatory method. To analyze the data, the study uses 163 respondents and applies multiple linear regression analysis. The statistical result showed that competence has positive and significant effect on the performance of civil servants in DET Bondowoso. It means if competence of civil servants suits their job, it will increase performance of the civil servants. Communication have positive and significant effect on the performance of civil servants. It indicates that better communication that will increase the performance of civil servants. Commitment has positive and significant effect on the performance of civil servants. It means that higher commitment of civil servants to their office will increase the performance of civil servants in Department of Environment and Transportation in Bondowoso","author":[{"dropping-particle":"","family":"Friolina","given":"Delvia Gita","non-dropping-particle":"","parse-names":false,"suffix":""},{"dropping-particle":"","family":"Sudarsih","given":"Sudarsih","non-dropping-particle":"","parse-names":false,"suffix":""},{"dropping-particle":"","family":"Endhiarto","given":"Tatok","non-dropping-particle":"","parse-names":false,"suffix":""},{"dropping-particle":"","family":"Musmedi","given":"Didik Pujo","non-dropping-particle":"","parse-names":false,"suffix":""}],"container-title":"International Journal of Scientific &amp; Technology Research","id":"ITEM-1","issue":"09","issued":{"date-parts":[["2017"]]},"page":"211-215","title":"Do Competence , Communication , And Commitment Affect The Civil Servants Performance ?","type":"article-journal","volume":"6"},"uris":["http://www.mendeley.com/documents/?uuid=4a8917db-8fe3-41fa-8641-de7d0c12adf1"]}],"mendeley":{"formattedCitation":"[47]","plainTextFormattedCitation":"[47]","previouslyFormattedCitation":"(Friolina, Sudarsih, Endhiarto, &amp; Musmedi, 2017)"},"properties":{"noteIndex":0},"schema":"https://github.com/citation-style-language/schema/raw/master/csl-citation.json"}</w:instrText>
      </w:r>
      <w:r w:rsidR="00783AA6"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[47]</w:t>
      </w:r>
      <w:r w:rsidR="00783AA6" w:rsidRPr="00D858C7">
        <w:rPr>
          <w:rFonts w:ascii="Times New Roman" w:hAnsi="Times New Roman" w:cs="Times New Roman"/>
          <w:sz w:val="20"/>
          <w:szCs w:val="20"/>
        </w:rPr>
        <w:fldChar w:fldCharType="end"/>
      </w:r>
      <w:r w:rsidR="00783AA6" w:rsidRPr="00D858C7">
        <w:rPr>
          <w:rFonts w:ascii="Times New Roman" w:hAnsi="Times New Roman" w:cs="Times New Roman"/>
          <w:sz w:val="20"/>
          <w:szCs w:val="20"/>
        </w:rPr>
        <w:t xml:space="preserve">, </w:t>
      </w:r>
      <w:r w:rsidR="00783AA6"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{"citationItems":[{"id":"ITEM-1","itemData":{"ISSN":"2277-8616","author":[{"dropping-particle":"","family":"Basalamah","given":"Muhammad Syafi","non-dropping-particle":"","parse-names":false,"suffix":""}],"container-title":"International Journal of Scientific &amp; Technology Research","id":"ITEM-1","issue":"12","issued":{"date-parts":[["2017"]]},"page":"148-153","title":"The Influence Of Motivation, Competence And Individual Characteristics On Performance Clerk (The Study) In The City Of Makassar","type":"article-journal","volume":"6"},"uris":["http://www.mendeley.com/documents/?uuid=367e333b-4f27-45ca-a9d8-8e73efa9d192"]}],"mendeley":{"formattedCitation":"[20]","plainTextFormattedCitation":"[20]","previouslyFormattedCitation":"(Basalamah, 2017)"},"properties":{"noteIndex":0},"schema":"https://github.com/citation-style-language/schema/raw/master/csl-citation.json"}</w:instrText>
      </w:r>
      <w:r w:rsidR="00783AA6"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[20]</w:t>
      </w:r>
      <w:r w:rsidR="00783AA6" w:rsidRPr="00D858C7">
        <w:rPr>
          <w:rFonts w:ascii="Times New Roman" w:hAnsi="Times New Roman" w:cs="Times New Roman"/>
          <w:sz w:val="20"/>
          <w:szCs w:val="20"/>
        </w:rPr>
        <w:fldChar w:fldCharType="end"/>
      </w:r>
      <w:r w:rsidR="00783AA6" w:rsidRPr="00D858C7">
        <w:rPr>
          <w:rFonts w:ascii="Times New Roman" w:hAnsi="Times New Roman" w:cs="Times New Roman"/>
          <w:sz w:val="20"/>
          <w:szCs w:val="20"/>
        </w:rPr>
        <w:t xml:space="preserve">, </w:t>
      </w:r>
      <w:r w:rsidR="00783AA6"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{"citationItems":[{"id":"ITEM-1","itemData":{"ISSN":"22778616","abstract":"This study aims to find out: (1) The influence of competence on employee performance at the Medan Polytechnic Ganesha. (2) Effect of organizational culture on employee performance at the Medan Polytechnic of Ganesha. (3) Effect of competency and organizational culture on employee performance at the Medan Polytechnic of Ganesha. This research is categorized as quantitative correlational research, and the research instrument is a questionnaire. The population in this study were 49 employees of Medan Polytechnic, Ganesha. The sampling technique uses the Total Sampling method. The sample in this study amounted to 49 employees of the Medan Polytechnic Ganesha. The measuring instrument proved to be valid and reliable for research instruments. The results of the study found that: (1) Competence has a positive and significant effect on the performance of Medan Ganesha Polytechnic employees Medan Polytechnic.","author":[{"dropping-particle":"","family":"Amdani","given":"Dody","non-dropping-particle":"","parse-names":false,"suffix":""},{"dropping-particle":"","family":"Sinulingga","given":"Sukaria","non-dropping-particle":"","parse-names":false,"suffix":""},{"dropping-particle":"","family":"Absah","given":"Yeni","non-dropping-particle":"","parse-names":false,"suffix":""},{"dropping-particle":"","family":"Muda","given":"Iskandar","non-dropping-particle":"","parse-names":false,"suffix":""}],"container-title":"International Journal of Scientific and Technology Research","id":"ITEM-1","issue":"4","issued":{"date-parts":[["2019"]]},"page":"155-159","title":"The effect of competence and organizational culture on employee performance of ganesha medan polytechnic","type":"article-journal","volume":"8"},"uris":["http://www.mendeley.com/documents/?uuid=fa09320d-cf5e-497a-af1e-0e927f1b0d99"]}],"mendeley":{"formattedCitation":"[48]","plainTextFormattedCitation":"[48]","previouslyFormattedCitation":"(Amdani, Sinulingga, Absah, &amp; Muda, 2019)"},"properties":{"noteIndex":0},"schema":"https://github.com/citation-style-language/schema/raw/master/csl-citation.json"}</w:instrText>
      </w:r>
      <w:r w:rsidR="00783AA6"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[48]</w:t>
      </w:r>
      <w:r w:rsidR="00783AA6" w:rsidRPr="00D858C7">
        <w:rPr>
          <w:rFonts w:ascii="Times New Roman" w:hAnsi="Times New Roman" w:cs="Times New Roman"/>
          <w:sz w:val="20"/>
          <w:szCs w:val="20"/>
        </w:rPr>
        <w:fldChar w:fldCharType="end"/>
      </w:r>
      <w:r w:rsidR="00783AA6" w:rsidRPr="00D858C7">
        <w:rPr>
          <w:rFonts w:ascii="Times New Roman" w:hAnsi="Times New Roman" w:cs="Times New Roman"/>
          <w:sz w:val="20"/>
          <w:szCs w:val="20"/>
        </w:rPr>
        <w:t xml:space="preserve">, </w:t>
      </w:r>
      <w:r w:rsidR="00783AA6"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{"citationItems":[{"id":"ITEM-1","itemData":{"ISSN":"22778616","abstract":"This research aims to find out and analyze the influence of the competence, motivation towards job satisfaction.To know and analyze the competence and motivation towards the performance of employees.To know and analyze to find out and analyze the influence of the competence and motivation on performance through job satisfaction. The method of this research is quantitative descriptive using observation, interview and kuasioner in analyzing data to explain the phenomenon.Analysis tools used are SEM to explain all the hypotheses put forward in this study through the application of AMOS.The population in this study as many as 150 employees and a sample of this research using a multistage sampling, where the method is done by stages as follows using the sampling or judgement based on criteria and both use proportional stratified random sampling. The results of this research are positive effect not significant competencies against job satisfaction, motivation and positive effect significantly to job satisfaction, the positive effect of competence and not significantly to the performance of the employees.A positive and significant effect of motivation against the performance of employees. Job satisfaction the positive and significant effect against the performance of employees.Competence of influential positive and insignificant against the performance of employees through job satisfaction.significant motivation and a positive influence on performance that is mediated by job satisfaction.","author":[{"dropping-particle":"","family":"Adam","given":"Fikri","non-dropping-particle":"","parse-names":false,"suffix":""},{"dropping-particle":"","family":"Kamase","given":"Jeny","non-dropping-particle":"","parse-names":false,"suffix":""}],"container-title":"International Journal of Scientific and Technology Research","id":"ITEM-1","issue":"3","issued":{"date-parts":[["2019"]]},"page":"132-140","title":"The effect competence and motivation to satisfaction and performance","type":"article-journal","volume":"8"},"uris":["http://www.mendeley.com/documents/?uuid=47b24b0f-a5da-4ef8-a348-c07bafaef2b6"]}],"mendeley":{"formattedCitation":"[29]","plainTextFormattedCitation":"[29]","previouslyFormattedCitation":"(Adam &amp; Kamase, 2019)"},"properties":{"noteIndex":0},"schema":"https://github.com/citation-style-language/schema/raw/master/csl-citation.json"}</w:instrText>
      </w:r>
      <w:r w:rsidR="00783AA6"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[29]</w:t>
      </w:r>
      <w:r w:rsidR="00783AA6" w:rsidRPr="00D858C7">
        <w:rPr>
          <w:rFonts w:ascii="Times New Roman" w:hAnsi="Times New Roman" w:cs="Times New Roman"/>
          <w:sz w:val="20"/>
          <w:szCs w:val="20"/>
        </w:rPr>
        <w:fldChar w:fldCharType="end"/>
      </w:r>
      <w:r w:rsidR="00783AA6" w:rsidRPr="00D858C7">
        <w:rPr>
          <w:rFonts w:ascii="Times New Roman" w:hAnsi="Times New Roman" w:cs="Times New Roman"/>
          <w:sz w:val="20"/>
          <w:szCs w:val="20"/>
        </w:rPr>
        <w:t xml:space="preserve">, </w:t>
      </w:r>
      <w:r w:rsidR="00783AA6"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{"citationItems":[{"id":"ITEM-1","itemData":{"abstract":"Regulatory T cells (Treg) play crucial roles in regulating autoimmune responses and immunity to tumors and infectious diseases. However, numerous subpopulations of Treg are now being described and the utility of various Treg markers is being reassessed. Here we report the results of a detailed phenotypic comparison of two supposedly regulatory human T-cell populations, namely CD4 1 FOXP3 1 T cells and CD4 1 CD25 hi T cells. We find that CD4 1 FOXP3 1 cells are extremely heterogeneous with respect to CD25 expression and that FOXP3 1 and CD25 hi CD4 1 T cells differ in their expression of chemokine receptors (CCR), CD95 and Bcl-2, suggestive of distinct migration characteristics and susceptibility to apoptosis. Further, we propose that CD25 expression should be regarded as an activation marker rather than as a defining marker of Treg. Lastly, CD4 1 FOXP3 1 T cells activated in vitro with malaria antigen expressed the highest levels of CCR4 and CD95, and the lowest levels of CCR7, indicating that they are most likely generated from effector memory cells during an immune response and rapidly succumb to apoptosis at the end of the response.","author":[{"dropping-particle":"","family":"Kadir","given":"Subhan","non-dropping-particle":"","parse-names":false,"suffix":""},{"dropping-particle":"","family":"Hariadi","given":"Sunarru Samsi","non-dropping-particle":"","parse-names":false,"suffix":""},{"dropping-particle":"","family":"Subejo","given":"","non-dropping-particle":"","parse-names":false,"suffix":""}],"id":"ITEM-1","issue":"1","issued":{"date-parts":[["2016"]]},"page":"39-55","title":"Pengaruh dukungan organisasi dan kemampuan individu terhadap kinerja penyuluh sosial dan partisipasi masyarakat","type":"article-journal","volume":"06"},"uris":["http://www.mendeley.com/documents/?uuid=2eaaa950-341d-4861-83a2-737359a66263"]}],"mendeley":{"formattedCitation":"[49]","plainTextFormattedCitation":"[49]","previouslyFormattedCitation":"(Kadir, Hariadi, &amp; Subejo, 2016)"},"properties":{"noteIndex":0},"schema":"https://github.com/citation-style-language/schema/raw/master/csl-citation.json"}</w:instrText>
      </w:r>
      <w:r w:rsidR="00783AA6"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[49]</w:t>
      </w:r>
      <w:r w:rsidR="00783AA6" w:rsidRPr="00D858C7">
        <w:rPr>
          <w:rFonts w:ascii="Times New Roman" w:hAnsi="Times New Roman" w:cs="Times New Roman"/>
          <w:sz w:val="20"/>
          <w:szCs w:val="20"/>
        </w:rPr>
        <w:fldChar w:fldCharType="end"/>
      </w:r>
      <w:r w:rsidR="00783AA6" w:rsidRPr="00D858C7">
        <w:rPr>
          <w:rFonts w:ascii="Times New Roman" w:hAnsi="Times New Roman" w:cs="Times New Roman"/>
          <w:sz w:val="20"/>
          <w:szCs w:val="20"/>
        </w:rPr>
        <w:t xml:space="preserve">, </w:t>
      </w:r>
      <w:r w:rsidR="00783AA6"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{"citationItems":[{"id":"ITEM-1","itemData":{"author":[{"dropping-particle":"","family":"Utomo","given":"Artiantyo Wirjo","non-dropping-particle":"","parse-names":false,"suffix":""},{"dropping-particle":"","family":"Qomariah","given":"Nurul","non-dropping-particle":"","parse-names":false,"suffix":""},{"dropping-particle":"","family":"Nursaid","given":"","non-dropping-particle":"","parse-names":false,"suffix":""}],"container-title":"International Journal of Business and Management Invention (IJBMI","id":"ITEM-1","issue":"09","issued":{"date-parts":[["2019"]]},"page":"46-52","title":"The Impacts of Work Motivation , Work Environment , and Competence on Performance of Administration Staff of dr . Soebandi Hospital Jember East Java Indonesia","type":"article-journal","volume":"8"},"uris":["http://www.mendeley.com/documents/?uuid=959829cb-5a71-461f-98cb-4c10216c2c66"]}],"mendeley":{"formattedCitation":"[28]","plainTextFormattedCitation":"[28]","previouslyFormattedCitation":"(Utomo et al., 2019)"},"properties":{"noteIndex":0},"schema":"https://github.com/citation-style-language/schema/raw/master/csl-citation.json"}</w:instrText>
      </w:r>
      <w:r w:rsidR="00783AA6"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[28]</w:t>
      </w:r>
      <w:r w:rsidR="00783AA6" w:rsidRPr="00D858C7">
        <w:rPr>
          <w:rFonts w:ascii="Times New Roman" w:hAnsi="Times New Roman" w:cs="Times New Roman"/>
          <w:sz w:val="20"/>
          <w:szCs w:val="20"/>
        </w:rPr>
        <w:fldChar w:fldCharType="end"/>
      </w:r>
      <w:r w:rsidR="00783AA6" w:rsidRPr="00D858C7">
        <w:rPr>
          <w:rFonts w:ascii="Times New Roman" w:hAnsi="Times New Roman" w:cs="Times New Roman"/>
          <w:sz w:val="20"/>
          <w:szCs w:val="20"/>
        </w:rPr>
        <w:t xml:space="preserve">, </w:t>
      </w:r>
      <w:r w:rsidR="00923700"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{"citationItems":[{"id":"ITEM-1","itemData":{"ISSN":"1411-9374","abstract":"Kinerja karyawan yang tinggi dapat dicapai jika seluruh elemen-elemen yang ada dalam perusahaan terintegrasi dengan baik, dan mampu menjalankan peranannya sesuai dengan kebutuhan dan keinginan pelanggan dan karyawan. Oleh sebab itu diperlukan dukungan adanya kompetensi guna meningkatkan kinerja karyawan tersebut. Kompetensi dan kinerja yang tinggi memberikan isyarat bahwa organisasi dikelola dengan baik dan secara fundamental akan menghasilkan perilaku manajemen yang efektif. Tujuan penelitian ini adalah untuk menganalisis dan mengetahui pengaruh kompetensi terhadap kinerja karyawan.","author":[{"dropping-particle":"","family":"Winanti","given":"Marliana Budhiningtias","non-dropping-particle":"","parse-names":false,"suffix":""}],"container-title":"Majalah Ilmiah UNIKOM","id":"ITEM-1","issue":"2","issued":{"date-parts":[["2011"]]},"page":"249-267","title":"Pengaruh Kompetensi Terhadap Kinerja Karyawan (Survei Pada Pt. Frisian Flag Indonesia Wilayah Jawa Barat)","type":"article-journal","volume":"7"},"uris":["http://www.mendeley.com/documents/?uuid=09d2b19f-a070-4a9c-9a91-204ab49c6bc7"]}],"mendeley":{"formattedCitation":"[50]","plainTextFormattedCitation":"[50]","previouslyFormattedCitation":"(Winanti, 2011)"},"properties":{"noteIndex":0},"schema":"https://github.com/citation-style-language/schema/raw/master/csl-citation.json"}</w:instrText>
      </w:r>
      <w:r w:rsidR="00923700"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[50]</w:t>
      </w:r>
      <w:r w:rsidR="00923700" w:rsidRPr="00D858C7">
        <w:rPr>
          <w:rFonts w:ascii="Times New Roman" w:hAnsi="Times New Roman" w:cs="Times New Roman"/>
          <w:sz w:val="20"/>
          <w:szCs w:val="20"/>
        </w:rPr>
        <w:fldChar w:fldCharType="end"/>
      </w:r>
      <w:r w:rsidR="00923700" w:rsidRPr="00D858C7">
        <w:rPr>
          <w:rFonts w:ascii="Times New Roman" w:hAnsi="Times New Roman" w:cs="Times New Roman"/>
          <w:sz w:val="20"/>
          <w:szCs w:val="20"/>
        </w:rPr>
        <w:t xml:space="preserve">, </w:t>
      </w:r>
      <w:r w:rsidR="00923700"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{"citationItems":[{"id":"ITEM-1","itemData":{"author":[{"dropping-particle":"","family":"Sholehatusya'diah","given":"","non-dropping-particle":"","parse-names":false,"suffix":""}],"container-title":"eJournal Adminstrasi Negara","id":"ITEM-1","issue":"2","issued":{"date-parts":[["2017"]]},"page":"5789-5802","title":"Pengaruh Kompetensi Kerja terhadap Kinerja Karyawan Di","type":"article-journal","volume":"5"},"uris":["http://www.mendeley.com/documents/?uuid=71a105d3-c885-40da-b658-76b540737f69"]}],"mendeley":{"formattedCitation":"[51]","plainTextFormattedCitation":"[51]","previouslyFormattedCitation":"(Sholehatusya’diah, 2017)"},"properties":{"noteIndex":0},"schema":"https://github.com/citation-style-language/schema/raw/master/csl-citation.json"}</w:instrText>
      </w:r>
      <w:r w:rsidR="00923700"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[51]</w:t>
      </w:r>
      <w:r w:rsidR="00923700" w:rsidRPr="00D858C7">
        <w:rPr>
          <w:rFonts w:ascii="Times New Roman" w:hAnsi="Times New Roman" w:cs="Times New Roman"/>
          <w:sz w:val="20"/>
          <w:szCs w:val="20"/>
        </w:rPr>
        <w:fldChar w:fldCharType="end"/>
      </w:r>
      <w:r w:rsidR="00923700" w:rsidRPr="00D858C7">
        <w:rPr>
          <w:rFonts w:ascii="Times New Roman" w:hAnsi="Times New Roman" w:cs="Times New Roman"/>
          <w:sz w:val="20"/>
          <w:szCs w:val="20"/>
        </w:rPr>
        <w:t xml:space="preserve">, </w:t>
      </w:r>
      <w:r w:rsidR="00923700"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{"citationItems":[{"id":"ITEM-1","itemData":{"author":[{"dropping-particle":"","family":"Pujiarti","given":"","non-dropping-particle":"","parse-names":false,"suffix":""}],"container-title":"PRIMANOMICS : JURNAL EKONOMI DAN BISNIS -","id":"ITEM-1","issued":{"date-parts":[["2019"]]},"page":"1-14","title":"Pengaruh Kompetensi Dan Kompensasi Terhadap Kinerja Karyawan Dengan Kepuasan Kerja Sebagai Variabel Intervening Pada PT . Pilar Guna Usahatama","type":"article-journal","volume":"1"},"uris":["http://www.mendeley.com/documents/?uuid=ace4eff6-1be2-4731-9a68-86f0ead1e7ee"]}],"mendeley":{"formattedCitation":"[52]","plainTextFormattedCitation":"[52]","previouslyFormattedCitation":"(Pujiarti, 2019)"},"properties":{"noteIndex":0},"schema":"https://github.com/citation-style-language/schema/raw/master/csl-citation.json"}</w:instrText>
      </w:r>
      <w:r w:rsidR="00923700"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[52]</w:t>
      </w:r>
      <w:r w:rsidR="00923700" w:rsidRPr="00D858C7">
        <w:rPr>
          <w:rFonts w:ascii="Times New Roman" w:hAnsi="Times New Roman" w:cs="Times New Roman"/>
          <w:sz w:val="20"/>
          <w:szCs w:val="20"/>
        </w:rPr>
        <w:fldChar w:fldCharType="end"/>
      </w:r>
      <w:r w:rsidR="00923700" w:rsidRPr="00D858C7">
        <w:rPr>
          <w:rFonts w:ascii="Times New Roman" w:hAnsi="Times New Roman" w:cs="Times New Roman"/>
          <w:sz w:val="20"/>
          <w:szCs w:val="20"/>
        </w:rPr>
        <w:t xml:space="preserve">, </w:t>
      </w:r>
      <w:r w:rsidR="00923700"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{"citationItems":[{"id":"ITEM-1","itemData":{"ISSN":"22778616","abstract":"The aim of this study is to know the influence of the officer competence, the implementation of performance budgeting, and the functional control on SKPD performance (LKD), either partially and simultaneously. Survey the sum of 76 responders covering all head on duty, secretary on duty, lead on the area, and some of an functional supervisor at 19 on duty regency of bone south celebes province. Data have been collected by questioner. The tool of statistic analysis using path analysis. The result of this study indicates that the officer competence, the implementation of performance budgeting, and the functional control have been influence of the significant partially and simultaneously, on SKPD performance (LKD). It means that properly of performance accountability report of governmental institution on duty regency of bone south celebes province influenced by equal to 67,3%, and by equal to 33,7% influenced by other factors are not included into this study model.","author":[{"dropping-particle":"","family":"Yamin","given":"Muhammad","non-dropping-particle":"","parse-names":false,"suffix":""},{"dropping-particle":"","family":"Ishak","given":"","non-dropping-particle":"","parse-names":false,"suffix":""}],"container-title":"International Journal of Scientific and Technology Research","id":"ITEM-1","issue":"8","issued":{"date-parts":[["2018"]]},"page":"215-219","title":"The effect of employees competency, application of performance-based budgeting and functional supervision on the performance (LKD) SKPD","type":"article-journal","volume":"7"},"uris":["http://www.mendeley.com/documents/?uuid=06454b2d-5e2a-4728-a5fc-6932c6863a99"]}],"mendeley":{"formattedCitation":"[53]","plainTextFormattedCitation":"[53]","previouslyFormattedCitation":"(Yamin &amp; Ishak, 2018)"},"properties":{"noteIndex":0},"schema":"https://github.com/citation-style-language/schema/raw/master/csl-citation.json"}</w:instrText>
      </w:r>
      <w:r w:rsidR="00923700"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[53]</w:t>
      </w:r>
      <w:r w:rsidR="00923700" w:rsidRPr="00D858C7">
        <w:rPr>
          <w:rFonts w:ascii="Times New Roman" w:hAnsi="Times New Roman" w:cs="Times New Roman"/>
          <w:sz w:val="20"/>
          <w:szCs w:val="20"/>
        </w:rPr>
        <w:fldChar w:fldCharType="end"/>
      </w:r>
      <w:r w:rsidR="00923700" w:rsidRPr="00D858C7">
        <w:rPr>
          <w:rFonts w:ascii="Times New Roman" w:hAnsi="Times New Roman" w:cs="Times New Roman"/>
          <w:sz w:val="20"/>
          <w:szCs w:val="20"/>
        </w:rPr>
        <w:t xml:space="preserve">, </w:t>
      </w:r>
      <w:r w:rsidR="00923700"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{"citationItems":[{"id":"ITEM-1","itemData":{"ISSN":"22778616","abstract":"This study aims to determine the relationship between banks and employees of sharia banks in Makassar. The analytical method used is descriptive analysis and Inferential statistical analysis, using analysis of The Structure Equation Modeling (SEM). The study was conducted in 8 offices of Sharia Commercial Banks, with a population of 483 and the distribution of respondents as 218 employees. This study uses secondary data and distribution of questionnaires to employees of sharia bank in Makassar. The results showed that satisfaction has a positive and significant effect on job satisfaction and employee satisfaction on job satisfaction and employee performance.","author":[{"dropping-particle":"","family":"Mukhtar","given":"Afiah","non-dropping-particle":"","parse-names":false,"suffix":""}],"container-title":"International Journal of Scientific and Technology Research","id":"ITEM-1","issue":"10","issued":{"date-parts":[["2018"]]},"page":"1-6","title":"The effect of competence and organization culture to work satisfaction and employee performance of Sharia banks in Makassar city","type":"article-journal","volume":"7"},"uris":["http://www.mendeley.com/documents/?uuid=d21b2b2f-f3c7-4d97-9b69-46e75ac827f2"]}],"mendeley":{"formattedCitation":"[54]","plainTextFormattedCitation":"[54]","previouslyFormattedCitation":"(Mukhtar, 2018)"},"properties":{"noteIndex":0},"schema":"https://github.com/citation-style-language/schema/raw/master/csl-citation.json"}</w:instrText>
      </w:r>
      <w:r w:rsidR="00923700"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[54]</w:t>
      </w:r>
      <w:r w:rsidR="00923700" w:rsidRPr="00D858C7">
        <w:rPr>
          <w:rFonts w:ascii="Times New Roman" w:hAnsi="Times New Roman" w:cs="Times New Roman"/>
          <w:sz w:val="20"/>
          <w:szCs w:val="20"/>
        </w:rPr>
        <w:fldChar w:fldCharType="end"/>
      </w:r>
      <w:r w:rsidR="00923700" w:rsidRPr="00D858C7">
        <w:rPr>
          <w:rFonts w:ascii="Times New Roman" w:hAnsi="Times New Roman" w:cs="Times New Roman"/>
          <w:sz w:val="20"/>
          <w:szCs w:val="20"/>
        </w:rPr>
        <w:t xml:space="preserve">, </w:t>
      </w:r>
      <w:r w:rsidR="0097534F"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{"citationItems":[{"id":"ITEM-1","itemData":{"ISSN":"22778616","abstract":"This study aims to examine and analyze the influence of Islamic leadership, competence and compensation on teacher work discipline, and the influence of Islamic leadership, competence, compensation and work discipline on teacher performance and the influence of Islamic leadership, competence, compensation on teacher performance through teacher work discipline Aliyah Madrasah in Makassar City. The population of this study was 500 madrasah aliyah teachers in Makassar City, with 151 random samples drawn by simple random sampling. The results of the study were analyzed using Structural Equation Model (SEM) analysis, to see the effect of independent variables on the dependent variable directly. The results of this study indicate that Islamic leadership has a negative and insignificant effect on teacher work discipline, competence has a positive and significant effect on teacher work discipline, compensation has a positive and significant effect on teacher work discipline, Islamic leadership has a positive and significant effect on teacher performance, competence has a negative effect and not significant to teacher performance, compensation has a positive and significant effect on teacher performance, work discipline has a positive and significant effect on teacher performance, Islamic leadership has a non-significant influence on teacher performance through work discipline, competence has a non-significant effect on teacher performance through work discipline and compensation have a non-significant effect on teacher performance through work discipline.","author":[{"dropping-particle":"","family":"Bahri","given":"Syamsul","non-dropping-particle":"","parse-names":false,"suffix":""},{"dropping-particle":"","family":"Basalamah","given":"Salim","non-dropping-particle":"","parse-names":false,"suffix":""},{"dropping-particle":"","family":"Kamse","given":"Jeni","non-dropping-particle":"","parse-names":false,"suffix":""},{"dropping-particle":"","family":"Bijang","given":"Jamaluddin","non-dropping-particle":"","parse-names":false,"suffix":""}],"container-title":"International Journal of Scientific and Technology Research","id":"ITEM-1","issue":"12","issued":{"date-parts":[["2018"]]},"page":"137-143","title":"The effect of islamic leadership, competence and compensation on work dicipline and teacher performance of madrasah aliyah in makassar city","type":"article-journal","volume":"7"},"uris":["http://www.mendeley.com/documents/?uuid=42c034b5-cee7-491f-b7c9-215b5b3604c3"]}],"mendeley":{"formattedCitation":"[55]","plainTextFormattedCitation":"[55]","previouslyFormattedCitation":"(Bahri, Basalamah, Kamse, &amp; Bijang, 2018)"},"properties":{"noteIndex":0},"schema":"https://github.com/citation-style-language/schema/raw/master/csl-citation.json"}</w:instrText>
      </w:r>
      <w:r w:rsidR="0097534F"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[55]</w:t>
      </w:r>
      <w:r w:rsidR="0097534F" w:rsidRPr="00D858C7">
        <w:rPr>
          <w:rFonts w:ascii="Times New Roman" w:hAnsi="Times New Roman" w:cs="Times New Roman"/>
          <w:sz w:val="20"/>
          <w:szCs w:val="20"/>
        </w:rPr>
        <w:fldChar w:fldCharType="end"/>
      </w:r>
      <w:r w:rsidR="0097534F" w:rsidRPr="00D858C7">
        <w:rPr>
          <w:rFonts w:ascii="Times New Roman" w:hAnsi="Times New Roman" w:cs="Times New Roman"/>
          <w:sz w:val="20"/>
          <w:szCs w:val="20"/>
        </w:rPr>
        <w:t xml:space="preserve">, </w:t>
      </w:r>
      <w:r w:rsidR="0097534F"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{"citationItems":[{"id":"ITEM-1","itemData":{"ISSN":"2277-8616","abstract":"This study aimed to describe the profile of the mobile teachers, assess their competencies, determine the level of their performance and identify the problems they encountered from 2010-2014 in the Department of Education, Division of Northern Samar, Philippines. The descriptive evaluative research design was used. Questionnaires, actual observation, focus-group discussion and interview were utilized in gathering the data. All mobile teachers during the conduct of the study served as respondents. Others sources of information were the ALS Education supervisor, ALS specialist, the District supervisor, barangay officials, learners and completers. The performance rating given by the District supervisor was used as the basis in determining the work performance of the mobile teachers. The mobile teachers were young adults, majorities were males, educationally qualified but their formal training were inclined towards the conduct of formal classes. Several mobile teachers have pursued graduate studies geared towards administration and supervision. All were passers of the Licensure Examination for Teachers but were relatively young in service as mobile teachers. They have higher competence in the conduct of learning sessions, and have very satisfactory work performance. Their major problems were lack of community-based instructional materials, delayed release of travel allowance and absence of permanent room during the conduct of the learning sessions.","author":[{"dropping-particle":"","family":"Pinca","given":"Estrellita C","non-dropping-particle":"","parse-names":false,"suffix":""}],"container-title":"International Journal of Scientific &amp; Technology Research","id":"ITEM-1","issue":"8","issued":{"date-parts":[["2015"]]},"page":"45-50","title":"The Mobile Teachers Profile Competencies Performance And Problems In The Department Of Education Division Of Northern Samar Philippines","type":"article-journal","volume":"4"},"uris":["http://www.mendeley.com/documents/?uuid=63877386-7eb7-43a8-887e-d820492699e9"]}],"mendeley":{"formattedCitation":"[56]","plainTextFormattedCitation":"[56]","previouslyFormattedCitation":"(Pinca, 2015)"},"properties":{"noteIndex":0},"schema":"https://github.com/citation-style-language/schema/raw/master/csl-citation.json"}</w:instrText>
      </w:r>
      <w:r w:rsidR="0097534F"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[56]</w:t>
      </w:r>
      <w:r w:rsidR="0097534F" w:rsidRPr="00D858C7">
        <w:rPr>
          <w:rFonts w:ascii="Times New Roman" w:hAnsi="Times New Roman" w:cs="Times New Roman"/>
          <w:sz w:val="20"/>
          <w:szCs w:val="20"/>
        </w:rPr>
        <w:fldChar w:fldCharType="end"/>
      </w:r>
      <w:r w:rsidR="0097534F" w:rsidRPr="00D858C7">
        <w:rPr>
          <w:rFonts w:ascii="Times New Roman" w:hAnsi="Times New Roman" w:cs="Times New Roman"/>
          <w:sz w:val="20"/>
          <w:szCs w:val="20"/>
        </w:rPr>
        <w:t xml:space="preserve">, </w:t>
      </w:r>
      <w:r w:rsidR="0097534F"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{"citationItems":[{"id":"ITEM-1","itemData":{"ISSN":"22778616","abstract":"Pedagogic competence is a competency that must be possessed by teachers, pedagogic competence is the ability of teachers in managing students including student understanding, curriculum/syllabus development, learning design, implementation of educational and dialogical learning, evaluation of learning outcomes, and development of students to actualize their potential. While language competence is a competency that needs to be mastered by a teacher to be stocked in the learning process. this research uses associative quantitative descriptive research design. The number of samples taken was 350 students from Jambi university elementary school education using purposive sampling. Based on the results and discussion, it was found that pedagogic and language competence had a good category. This was supported by the relationship between pedagogic competence and language competence of 0.723 and had a positive relationship. That is because a pre-service teacher must have pedagogical abilities within him, which are used to support him when learning and teaching takes place.","author":[{"dropping-particle":"","family":"Syahrial","given":"","non-dropping-particle":"","parse-names":false,"suffix":""},{"dropping-particle":"","family":"Asrial","given":"","non-dropping-particle":"","parse-names":false,"suffix":""},{"dropping-particle":"","family":"Kurniawan","given":"Dwi Agus","non-dropping-particle":"","parse-names":false,"suffix":""},{"dropping-particle":"","family":"Subandiyo","given":"May","non-dropping-particle":"","parse-names":false,"suffix":""}],"container-title":"International Journal of Scientific and Technology Research","id":"ITEM-1","issue":"10","issued":{"date-parts":[["2019"]]},"page":"851-856","title":"Pedagogic competence and Indonesian language competence pre-service teacher of elementary program","type":"article-journal","volume":"8"},"uris":["http://www.mendeley.com/documents/?uuid=80fd62f0-9159-4463-9c03-993e12c3c07f"]}],"mendeley":{"formattedCitation":"[57]","plainTextFormattedCitation":"[57]","previouslyFormattedCitation":"(Syahrial, Asrial, Kurniawan, &amp; Subandiyo, 2019)"},"properties":{"noteIndex":0},"schema":"https://github.com/citation-style-language/schema/raw/master/csl-citation.json"}</w:instrText>
      </w:r>
      <w:r w:rsidR="0097534F"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[57]</w:t>
      </w:r>
      <w:r w:rsidR="0097534F" w:rsidRPr="00D858C7">
        <w:rPr>
          <w:rFonts w:ascii="Times New Roman" w:hAnsi="Times New Roman" w:cs="Times New Roman"/>
          <w:sz w:val="20"/>
          <w:szCs w:val="20"/>
        </w:rPr>
        <w:fldChar w:fldCharType="end"/>
      </w:r>
      <w:r w:rsidR="0097534F" w:rsidRPr="00D858C7">
        <w:rPr>
          <w:rFonts w:ascii="Times New Roman" w:hAnsi="Times New Roman" w:cs="Times New Roman"/>
          <w:sz w:val="20"/>
          <w:szCs w:val="20"/>
        </w:rPr>
        <w:t xml:space="preserve">, </w:t>
      </w:r>
      <w:r w:rsidR="0097534F"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{"citationItems":[{"id":"ITEM-1","itemData":{"ISSN":"22778616","abstract":"The purpose of this study is to knowing the Effect of Organizational Culture, Rewards, Competence, and Organizational Citizenship Behavior (OCB) on the Performance of Hotel Employees in Batam City with Organizational Commitment as Intervening Variables. Respondents used in this study were four-star hotel employees in Batam City with a total of 221 respondents. The method of data analysis uses multiple linear data analysis and by using the Amos SEM program. The results of the study concluded that organizational culture has a significant effect on performance. Organizational culture has a significant effect on organizational commitment, the better the organizational culture, the stronger the organizational commitment of employees, the reward system has a significant effect on organizational commitment, the better the reward system the stronger organizational commitment of employees, the better the organizational commitment, the stronger employee organizational commitment, OCB influences towards organizational commitment, the better the OCB behavior of employees, the stronger the organizational commitment of employees, OCB affects employee performance, the better the behavior of OCB employees, the higher the performance and organizational commitment influences employee performance, the better organizational commitment the better performance of hotel employees four stars in Batam City.","author":[{"dropping-particle":"","family":"Wasiman","given":"","non-dropping-particle":"","parse-names":false,"suffix":""}],"container-title":"International Journal of Scientific and Technology Research","id":"ITEM-1","issue":"2","issued":{"date-parts":[["2020"]]},"page":"6329-6333","title":"Effect of organizational culture, rewards, competence, and organizational citizenship behavior","type":"article-journal","volume":"9"},"uris":["http://www.mendeley.com/documents/?uuid=cf0f362a-69f5-4c08-b7ad-00ec617ce1a5"]}],"mendeley":{"formattedCitation":"[58]","plainTextFormattedCitation":"[58]","previouslyFormattedCitation":"(Wasiman, 2020)"},"properties":{"noteIndex":0},"schema":"https://github.com/citation-style-language/schema/raw/master/csl-citation.json"}</w:instrText>
      </w:r>
      <w:r w:rsidR="0097534F"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[58]</w:t>
      </w:r>
      <w:r w:rsidR="0097534F" w:rsidRPr="00D858C7">
        <w:rPr>
          <w:rFonts w:ascii="Times New Roman" w:hAnsi="Times New Roman" w:cs="Times New Roman"/>
          <w:sz w:val="20"/>
          <w:szCs w:val="20"/>
        </w:rPr>
        <w:fldChar w:fldCharType="end"/>
      </w:r>
      <w:r w:rsidR="0097534F" w:rsidRPr="00D858C7">
        <w:rPr>
          <w:rFonts w:ascii="Times New Roman" w:hAnsi="Times New Roman" w:cs="Times New Roman"/>
          <w:sz w:val="20"/>
          <w:szCs w:val="20"/>
        </w:rPr>
        <w:t xml:space="preserve">, </w:t>
      </w:r>
      <w:r w:rsidR="0097534F"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{"citationItems":[{"id":"ITEM-1","itemData":{"ISSN":"22778616","abstract":"This study aims to describe entrepreneurial motivation, entrepreneurial competence, financial literacy and business performance in micro, small and medium enterprises in the city of Kupang. Given the fact that the number of business units from the micro, small and medium enterprises group far exceeds the number of business units of large business groups, it can be said that the contribution of small businesses to the relatively large growth of gross domestic income is due to the large number of units, not because high level of business performance. From the results of the study found a significant relationship between entrepreneurial motivation, entrepreneurial competence, and financial literacy on the performance of micro, small and medium enterprises in the city of Kupang.","author":[{"dropping-particle":"","family":"Wongso","given":"Stefanus Hendra","non-dropping-particle":"","parse-names":false,"suffix":""},{"dropping-particle":"","family":"Gana","given":"Frans","non-dropping-particle":"","parse-names":false,"suffix":""},{"dropping-particle":"","family":"Kerihi","given":"Anthon S.Y.","non-dropping-particle":"","parse-names":false,"suffix":""}],"container-title":"International Journal of Scientific and Technology Research","id":"ITEM-1","issue":"2","issued":{"date-parts":[["2020"]]},"page":"5236-5241","title":"The effect of enterpreneurship motivation, enterpreneurship competency, and financial literation on msmes in kupang city","type":"article-journal","volume":"9"},"uris":["http://www.mendeley.com/documents/?uuid=a04bde4f-4fd0-4979-92fb-0716299640bb"]}],"mendeley":{"formattedCitation":"[59]","plainTextFormattedCitation":"[59]","previouslyFormattedCitation":"(Wongso, Gana, &amp; Kerihi, 2020)"},"properties":{"noteIndex":0},"schema":"https://github.com/citation-style-language/schema/raw/master/csl-citation.json"}</w:instrText>
      </w:r>
      <w:r w:rsidR="0097534F"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[59]</w:t>
      </w:r>
      <w:r w:rsidR="0097534F" w:rsidRPr="00D858C7">
        <w:rPr>
          <w:rFonts w:ascii="Times New Roman" w:hAnsi="Times New Roman" w:cs="Times New Roman"/>
          <w:sz w:val="20"/>
          <w:szCs w:val="20"/>
        </w:rPr>
        <w:fldChar w:fldCharType="end"/>
      </w:r>
      <w:r w:rsidR="0097534F" w:rsidRPr="00D858C7">
        <w:rPr>
          <w:rFonts w:ascii="Times New Roman" w:hAnsi="Times New Roman" w:cs="Times New Roman"/>
          <w:sz w:val="20"/>
          <w:szCs w:val="20"/>
        </w:rPr>
        <w:t xml:space="preserve">, </w:t>
      </w:r>
      <w:r w:rsidR="00181533"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{"citationItems":[{"id":"ITEM-1","itemData":{"ISBN":"9786027398368","ISSN":"22778616","abstract":"The two main factors forming student achievement are generally divided into internal and external factors. Internal factors are usually derived from fundamental intelligence possessed by the student concerned while external factors are the competence of educators that are related to the teaching and learning process of the student. The purpose of this study to determine the effect of the competence of lecturers consisting of personal competence, social competence, professional competence, pedagogical competence and students quotient consisting of intellectual intelligence, emotional intelligence, spiritual intelligence, social intelligence to understanding science accounting department at Samarinda State Polytechnic. Data analysis techniques are done with multiple regression analysis through instrument testing (validity and reliability), classical assumption tests ( normality, multicollinearity, heteroscedasticity and autocorrelation ), and hypothesis testing ( partial and simultaneous ). The data used is the population of the 6th semester students of 145 students who come from 2 study programs at the Accounting Department of Samarinda State Polytechnic. The results showed that the lecturers' competencies consisting of personality competencies, social competencies, professional competencies and pedagogic competencies all had a positive and significant influence on the understanding of accounting science for students of the Accounting Department of the State Polytechnic of Samarinda. Of the intelligence variables tested, which consists of 4 (four) intelligences namely intellectual intelligence, emotional intelligence, social intelligence and spiritual intelligence, only the variables of intellectual intelligence and emotional intelligence that influence the understanding of accounting science, while 2 (two) other variables, yakti variable social intelligence and spiritual intelligence have no significant effect.","author":[{"dropping-particle":"","family":"Widyanto","given":"Eko Adi","non-dropping-particle":"","parse-names":false,"suffix":""},{"dropping-particle":"","family":"Mersa","given":"Nyoria Anggraeni","non-dropping-particle":"","parse-names":false,"suffix":""}],"container-title":"International Journal of Scientific and Technology Research","id":"ITEM-1","issue":"12","issued":{"date-parts":[["2018"]]},"page":"40-49","title":"The influence of lecturer competence and students quotient on understanding of accounting science (Empirical study on students in accounting department of state polytechnic samarinda)","type":"article-journal","volume":"7"},"uris":["http://www.mendeley.com/documents/?uuid=d0e5ea97-e803-4970-9699-2fa1bfbff6d7"]}],"mendeley":{"formattedCitation":"[60]","plainTextFormattedCitation":"[60]","previouslyFormattedCitation":"(Widyanto &amp; Mersa, 2018)"},"properties":{"noteIndex":0},"schema":"https://github.com/citation-style-language/schema/raw/master/csl-citation.json"}</w:instrText>
      </w:r>
      <w:r w:rsidR="00181533"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[60]</w:t>
      </w:r>
      <w:r w:rsidR="00181533" w:rsidRPr="00D858C7">
        <w:rPr>
          <w:rFonts w:ascii="Times New Roman" w:hAnsi="Times New Roman" w:cs="Times New Roman"/>
          <w:sz w:val="20"/>
          <w:szCs w:val="20"/>
        </w:rPr>
        <w:fldChar w:fldCharType="end"/>
      </w:r>
      <w:r w:rsidR="00181533" w:rsidRPr="00D858C7">
        <w:rPr>
          <w:rFonts w:ascii="Times New Roman" w:hAnsi="Times New Roman" w:cs="Times New Roman"/>
          <w:sz w:val="20"/>
          <w:szCs w:val="20"/>
        </w:rPr>
        <w:t xml:space="preserve">, </w:t>
      </w:r>
      <w:r w:rsidR="00181533"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{"citationItems":[{"id":"ITEM-1","itemData":{"ISSN":"22778616","abstract":"Aparatur Sipil Negara (ASN) is a human resource in a government bureaucracy in Indonesia. They have a role in determining the performance of the bureaucracy. Therefore, quality human resources need to be managed professionally to be able to perform well. ASN is demanded to improve its performance in order to improve public services. Achievement of good performance is influenced by several things, including human resource competencies, work culture and the use of information technology. This study aims to determine and analyze the effect of human resource competence, work culture and information technology utilization on the performance of ASN in Badan Kepegawaian Daerah (BKD) of Lumajang Regency, East Java Province, Indonesia. The population of this study is all ASN in BKD Lumajang Regency, a total of 49 people. The entire population was chosen as respondents. Data collection was carried out using a questionnaire as a research instrument. Furthermore, the data collected was analyzed using multiple linear regression. The analysis showed that both simultaneously and partially the variables of human resource competency, work culture and the use of information technology had a positive and significant effect on employee performance.","author":[{"dropping-particle":"","family":"Indiyaningsih","given":"Kasih Mey Hana","non-dropping-particle":"","parse-names":false,"suffix":""},{"dropping-particle":"","family":"Murdyastuti","given":"Anastasia","non-dropping-particle":"","parse-names":false,"suffix":""},{"dropping-particle":"","family":"Puspitaningtyas","given":"Zarah","non-dropping-particle":"","parse-names":false,"suffix":""}],"container-title":"International Journal of Scientific and Technology Research","id":"ITEM-1","issue":"4","issued":{"date-parts":[["2020"]]},"page":"3636-3641","title":"Efeect of human resource competency, work culture and utilization of information technology to performance of employees","type":"article-journal","volume":"9"},"uris":["http://www.mendeley.com/documents/?uuid=a59d6544-66b0-4e0a-bfce-89468488cd3d"]}],"mendeley":{"formattedCitation":"[61]","plainTextFormattedCitation":"[61]","previouslyFormattedCitation":"(Indiyaningsih, Murdyastuti, &amp; Puspitaningtyas, 2020)"},"properties":{"noteIndex":0},"schema":"https://github.com/citation-style-language/schema/raw/master/csl-citation.json"}</w:instrText>
      </w:r>
      <w:r w:rsidR="00181533"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[61]</w:t>
      </w:r>
      <w:r w:rsidR="00181533" w:rsidRPr="00D858C7">
        <w:rPr>
          <w:rFonts w:ascii="Times New Roman" w:hAnsi="Times New Roman" w:cs="Times New Roman"/>
          <w:sz w:val="20"/>
          <w:szCs w:val="20"/>
        </w:rPr>
        <w:fldChar w:fldCharType="end"/>
      </w:r>
      <w:r w:rsidR="00181533" w:rsidRPr="00D858C7">
        <w:rPr>
          <w:rFonts w:ascii="Times New Roman" w:hAnsi="Times New Roman" w:cs="Times New Roman"/>
          <w:sz w:val="20"/>
          <w:szCs w:val="20"/>
        </w:rPr>
        <w:t xml:space="preserve">, </w:t>
      </w:r>
      <w:r w:rsidR="00181533"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{"citationItems":[{"id":"ITEM-1","itemData":{"ISSN":"22778616","abstract":"The purpose of this research study is was to examine and analysis analyze of the influence of several variables, such as: organicational organizational culture, transformational leadership, and competence, on totthe commitment of DPRD (the regional house of representatives) members of local parliament and the implication to the member performance of the regency/municipal DPRD imember of local parliament in Riau Province. This researchstudy i wass done by using the descriptive and verificative verification method. As forThe sampling technique used in this study was Cluster Random Sampling sampling with the a total sample as muchof 173 respondents. Meanwhile, As for analyzethe data were analyzed r useding Structure Equation Modeling. The Rresult of this inferential research design showed that there are significantthe variables such as influence from var iable: organiczational culture, transformational leadership, and competence had a significant influence ony, to the commitment of DPRD members member of local parliamentwith a score of, equal to 7676.30,30%, percent and the score for the significant influence from variable commitment of DPRD members member of local parlement toward the member performance of the regency/municipal DPRD local parliamentwas, equal to 79.,00 percent%.","author":[{"dropping-particle":"","family":"Nyoto","given":"","non-dropping-particle":"","parse-names":false,"suffix":""},{"dropping-particle":"","family":"Purwati","given":"Astri Ayu","non-dropping-particle":"","parse-names":false,"suffix":""},{"dropping-particle":"","family":"Suyono","given":"","non-dropping-particle":"","parse-names":false,"suffix":""}],"container-title":"International Journal of Scientific and Technology Research","id":"ITEM-1","issue":"4","issued":{"date-parts":[["2020"]]},"page":"596-605","title":"A study on the influence of organizational culture, leadership, transformational leadership, and compentency on the commitment of DPRD members and the implication to the performance of the regency/municipal DPRD members in Riau Province","type":"article-journal","volume":"9"},"uris":["http://www.mendeley.com/documents/?uuid=5071044f-e387-4afa-9d90-83c5371404b7"]}],"mendeley":{"formattedCitation":"[62]","plainTextFormattedCitation":"[62]","previouslyFormattedCitation":"(Nyoto, Purwati, &amp; Suyono, 2020)"},"properties":{"noteIndex":0},"schema":"https://github.com/citation-style-language/schema/raw/master/csl-citation.json"}</w:instrText>
      </w:r>
      <w:r w:rsidR="00181533"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[62]</w:t>
      </w:r>
      <w:r w:rsidR="00181533" w:rsidRPr="00D858C7">
        <w:rPr>
          <w:rFonts w:ascii="Times New Roman" w:hAnsi="Times New Roman" w:cs="Times New Roman"/>
          <w:sz w:val="20"/>
          <w:szCs w:val="20"/>
        </w:rPr>
        <w:fldChar w:fldCharType="end"/>
      </w:r>
      <w:r w:rsidR="00181533" w:rsidRPr="00D858C7">
        <w:rPr>
          <w:rFonts w:ascii="Times New Roman" w:hAnsi="Times New Roman" w:cs="Times New Roman"/>
          <w:sz w:val="20"/>
          <w:szCs w:val="20"/>
        </w:rPr>
        <w:t xml:space="preserve">, </w:t>
      </w:r>
      <w:r w:rsidR="00181533"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{"citationItems":[{"id":"ITEM-1","itemData":{"ISSN":"22778616","abstract":"In carrying out public service duties, government duties, and the task of development, the State Civil Apparatus (ASN) employees must have professional capabilities as individuals as set out in ASN management based on the merit system. The absence of a clear career pattern arrangement will result in the low performance of government employees (PNS) and consequently have a low quality of public services, even resulting in service users having to pay a high cost economy. Career development through a good career pattern can encourage employees to grow and develop according to professionally owned competencies. Employees will be motivated to perform well which contributes to the improvement of agency performance. In addition to the above, there is a clear career pattern that also provides career security for structural and functional officials in the central and regional government. Career patterns are used as a guideline or reference in the appointment of someone to a certain position by referring to the position competency standards held, so that the process of transferring, promoting, transferring and demoting government employees (PNS) is better organized. Career patterns may no longer depend on the policies of the leadership of the institution. Clear career patterns in the area will also have a positive impact on the political climate in the region, where officials will be neutral when regional elections are held. Therefore policies need to be formulated regarding the career pattern of civil servants as a guide in the management of career patterns of civil servants that are selective, fair and competitive.","author":[{"dropping-particle":"","family":"Junjunan","given":"Burdan Ali","non-dropping-particle":"","parse-names":false,"suffix":""},{"dropping-particle":"","family":"Suwanda","given":"Dadang","non-dropping-particle":"","parse-names":false,"suffix":""}],"container-title":"International Journal of Scientific and Technology Research","id":"ITEM-1","issue":"5","issued":{"date-parts":[["2019"]]},"page":"96-106","title":"Integrated career pattern hope of bureaucration in the future","type":"article-journal","volume":"8"},"uris":["http://www.mendeley.com/documents/?uuid=07192cef-eef8-40af-826a-9551b7a50946"]}],"mendeley":{"formattedCitation":"[63]","plainTextFormattedCitation":"[63]","previouslyFormattedCitation":"(Junjunan &amp; Suwanda, 2019)"},"properties":{"noteIndex":0},"schema":"https://github.com/citation-style-language/schema/raw/master/csl-citation.json"}</w:instrText>
      </w:r>
      <w:r w:rsidR="00181533"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[63]</w:t>
      </w:r>
      <w:r w:rsidR="00181533" w:rsidRPr="00D858C7">
        <w:rPr>
          <w:rFonts w:ascii="Times New Roman" w:hAnsi="Times New Roman" w:cs="Times New Roman"/>
          <w:sz w:val="20"/>
          <w:szCs w:val="20"/>
        </w:rPr>
        <w:fldChar w:fldCharType="end"/>
      </w:r>
      <w:r w:rsidR="00181533" w:rsidRPr="00D858C7">
        <w:rPr>
          <w:rFonts w:ascii="Times New Roman" w:hAnsi="Times New Roman" w:cs="Times New Roman"/>
          <w:sz w:val="20"/>
          <w:szCs w:val="20"/>
        </w:rPr>
        <w:t xml:space="preserve">. </w:t>
      </w:r>
    </w:p>
    <w:p w:rsidR="00181533" w:rsidRPr="00D858C7" w:rsidRDefault="00181533" w:rsidP="00D858C7">
      <w:pPr>
        <w:shd w:val="clear" w:color="auto" w:fill="FFFFFF"/>
        <w:spacing w:after="0" w:line="240" w:lineRule="auto"/>
        <w:ind w:firstLine="720"/>
        <w:jc w:val="both"/>
        <w:rPr>
          <w:rFonts w:ascii="Times New Roman" w:hAnsi="Times New Roman" w:cs="Times New Roman"/>
          <w:sz w:val="20"/>
          <w:szCs w:val="20"/>
        </w:rPr>
      </w:pPr>
      <w:r w:rsidRPr="00D858C7">
        <w:rPr>
          <w:rFonts w:ascii="Times New Roman" w:hAnsi="Times New Roman" w:cs="Times New Roman"/>
          <w:sz w:val="20"/>
          <w:szCs w:val="20"/>
        </w:rPr>
        <w:t xml:space="preserve">Based on the theory and empirical that has been explained, the object of research in this study is SMK 4 Bondowoso. Vocational teachers in running the teaching and learning process must have a linear educational qualification with the subjects being taught, with the intention that the competencies expected by students can be achieved. Vocational High School or so-called Vocational School is an integrated part of the National Education System, which has an important role in preparing and developing Human Resources (HR). Vocational </w:t>
      </w:r>
      <w:r w:rsidRPr="00D858C7">
        <w:rPr>
          <w:rFonts w:ascii="Times New Roman" w:hAnsi="Times New Roman" w:cs="Times New Roman"/>
          <w:sz w:val="20"/>
          <w:szCs w:val="20"/>
        </w:rPr>
        <w:lastRenderedPageBreak/>
        <w:t>School 4 Bondowoso also participates in preparing and educating students to have the ability and skills so that they can meet the needs or demands of the Business World / Industry or be entrepreneurial. By the Vision and Mission established by SMKN 4 Bondowoso, it is located in a strategic location with an area of ​​about 19993 m2, currently consisting of 3 Expertise Areas, namely Access Network Engineering, Nursing Assistance and Agribusiness in Plantation Plants with a total of 23 study groups (rumble) .</w:t>
      </w:r>
    </w:p>
    <w:p w:rsidR="00923700" w:rsidRPr="00D858C7" w:rsidRDefault="00181533" w:rsidP="00D858C7">
      <w:pPr>
        <w:shd w:val="clear" w:color="auto" w:fill="FFFFFF"/>
        <w:spacing w:after="0" w:line="240" w:lineRule="auto"/>
        <w:ind w:firstLine="720"/>
        <w:jc w:val="both"/>
        <w:rPr>
          <w:rFonts w:ascii="Times New Roman" w:hAnsi="Times New Roman" w:cs="Times New Roman"/>
          <w:sz w:val="20"/>
          <w:szCs w:val="20"/>
        </w:rPr>
      </w:pPr>
      <w:r w:rsidRPr="00D858C7">
        <w:rPr>
          <w:rFonts w:ascii="Times New Roman" w:hAnsi="Times New Roman" w:cs="Times New Roman"/>
          <w:sz w:val="20"/>
          <w:szCs w:val="20"/>
        </w:rPr>
        <w:t>Vocational education is education that connects, matches, trains people to have the habit of working to be able to enter and develop in the world of work (industry) so that it can be used to improve their lives. It can be said that vocational education (SMK) is part of the national education system that aims to prepare workers who have the skills and knowledge by the requirements of employment requirements and can develop their potential in adopting and adapting to technological developments. The process of vocational education needs to be instilled in students the importance of mastery of knowledge and technology, work skills, independent attitude, effective and efficient, and the importance of the desire for success in their lifelong career. With sincerity in attending vocational education, the graduates can become dignified and independent human beings and become citizens who can pay taxes. Vocational education is part of the national education system that is held as a continuation of SMP / MTS: By the talents, interests, and abilities to meet the needs/opportunities for work that are and will develop in the area. SMK graduates are educated, trained, and skilled workers. Able to attend further education and or adjust to technological changes. Impacts as a supporter of industrial growth (small or large). Reducing unemployment and crime. Economic growth and state income through income tax and value-added.</w:t>
      </w:r>
    </w:p>
    <w:p w:rsidR="00181533" w:rsidRPr="00D858C7" w:rsidRDefault="00181533" w:rsidP="00D858C7">
      <w:pPr>
        <w:shd w:val="clear" w:color="auto" w:fill="FFFFFF"/>
        <w:spacing w:after="0" w:line="240" w:lineRule="auto"/>
        <w:ind w:firstLine="720"/>
        <w:jc w:val="both"/>
        <w:rPr>
          <w:rFonts w:ascii="Times New Roman" w:hAnsi="Times New Roman" w:cs="Times New Roman"/>
          <w:sz w:val="20"/>
          <w:szCs w:val="20"/>
        </w:rPr>
      </w:pPr>
      <w:r w:rsidRPr="00D858C7">
        <w:rPr>
          <w:rFonts w:ascii="Times New Roman" w:hAnsi="Times New Roman" w:cs="Times New Roman"/>
          <w:sz w:val="20"/>
          <w:szCs w:val="20"/>
        </w:rPr>
        <w:t>The quality of teachers in SMK 4 Bondowoso continues to be improved, such as adjusting the qualifications of education with the subjects being taught and upgrading to a higher level of education. Conditions for increasing teacher competency in SMK 4 Bondowoso can be seen in table 1. and table 2.</w:t>
      </w:r>
    </w:p>
    <w:p w:rsidR="00D858C7" w:rsidRPr="00D858C7" w:rsidRDefault="00D858C7" w:rsidP="00D858C7">
      <w:pPr>
        <w:shd w:val="clear" w:color="auto" w:fill="FFFFFF"/>
        <w:spacing w:after="0" w:line="240" w:lineRule="auto"/>
        <w:jc w:val="center"/>
        <w:rPr>
          <w:rFonts w:ascii="Times New Roman" w:eastAsia="Times New Roman" w:hAnsi="Times New Roman" w:cs="Times New Roman"/>
          <w:b/>
          <w:color w:val="000000"/>
          <w:sz w:val="20"/>
          <w:szCs w:val="20"/>
          <w:lang w:eastAsia="id-ID"/>
        </w:rPr>
      </w:pPr>
    </w:p>
    <w:p w:rsidR="00181533" w:rsidRPr="00D858C7" w:rsidRDefault="00181533" w:rsidP="00D858C7">
      <w:pPr>
        <w:shd w:val="clear" w:color="auto" w:fill="FFFFFF"/>
        <w:spacing w:after="0" w:line="240" w:lineRule="auto"/>
        <w:jc w:val="center"/>
        <w:rPr>
          <w:rFonts w:ascii="Times New Roman" w:eastAsia="Times New Roman" w:hAnsi="Times New Roman" w:cs="Times New Roman"/>
          <w:b/>
          <w:color w:val="000000"/>
          <w:sz w:val="20"/>
          <w:szCs w:val="20"/>
          <w:lang w:eastAsia="id-ID"/>
        </w:rPr>
      </w:pPr>
      <w:r w:rsidRPr="00D858C7">
        <w:rPr>
          <w:rFonts w:ascii="Times New Roman" w:eastAsia="Times New Roman" w:hAnsi="Times New Roman" w:cs="Times New Roman"/>
          <w:b/>
          <w:color w:val="000000"/>
          <w:sz w:val="20"/>
          <w:szCs w:val="20"/>
          <w:lang w:eastAsia="id-ID"/>
        </w:rPr>
        <w:t>Table 1. Conditions for Increasing Teacher Competency in SMK 4 Bondowoso</w:t>
      </w:r>
    </w:p>
    <w:tbl>
      <w:tblPr>
        <w:tblW w:w="0" w:type="auto"/>
        <w:jc w:val="center"/>
        <w:tblBorders>
          <w:top w:val="single" w:sz="4" w:space="0" w:color="auto"/>
          <w:bottom w:val="single" w:sz="4" w:space="0" w:color="auto"/>
        </w:tblBorders>
        <w:tblLook w:val="04A0" w:firstRow="1" w:lastRow="0" w:firstColumn="1" w:lastColumn="0" w:noHBand="0" w:noVBand="1"/>
      </w:tblPr>
      <w:tblGrid>
        <w:gridCol w:w="534"/>
        <w:gridCol w:w="3984"/>
        <w:gridCol w:w="1089"/>
        <w:gridCol w:w="1090"/>
        <w:gridCol w:w="1090"/>
        <w:gridCol w:w="1090"/>
      </w:tblGrid>
      <w:tr w:rsidR="00181533" w:rsidRPr="00D858C7" w:rsidTr="00A31319">
        <w:trPr>
          <w:jc w:val="center"/>
        </w:trPr>
        <w:tc>
          <w:tcPr>
            <w:tcW w:w="534" w:type="dxa"/>
            <w:vMerge w:val="restart"/>
            <w:vAlign w:val="center"/>
          </w:tcPr>
          <w:p w:rsidR="00181533" w:rsidRPr="00D858C7" w:rsidRDefault="00181533" w:rsidP="00D858C7">
            <w:pPr>
              <w:spacing w:after="0" w:line="240" w:lineRule="auto"/>
              <w:jc w:val="center"/>
              <w:rPr>
                <w:rFonts w:ascii="Times New Roman" w:eastAsia="Times New Roman" w:hAnsi="Times New Roman" w:cs="Times New Roman"/>
                <w:b/>
                <w:color w:val="000000"/>
                <w:sz w:val="20"/>
                <w:szCs w:val="20"/>
                <w:lang w:val="id-ID" w:eastAsia="id-ID"/>
              </w:rPr>
            </w:pPr>
            <w:r w:rsidRPr="00D858C7">
              <w:rPr>
                <w:rFonts w:ascii="Times New Roman" w:eastAsia="Times New Roman" w:hAnsi="Times New Roman" w:cs="Times New Roman"/>
                <w:b/>
                <w:color w:val="000000"/>
                <w:sz w:val="20"/>
                <w:szCs w:val="20"/>
                <w:lang w:val="id-ID" w:eastAsia="id-ID"/>
              </w:rPr>
              <w:t>No</w:t>
            </w:r>
          </w:p>
        </w:tc>
        <w:tc>
          <w:tcPr>
            <w:tcW w:w="3984" w:type="dxa"/>
            <w:vMerge w:val="restart"/>
            <w:vAlign w:val="center"/>
          </w:tcPr>
          <w:p w:rsidR="00181533" w:rsidRPr="00D858C7" w:rsidRDefault="00181533" w:rsidP="00D858C7">
            <w:pPr>
              <w:spacing w:after="0" w:line="240" w:lineRule="auto"/>
              <w:jc w:val="center"/>
              <w:rPr>
                <w:rFonts w:ascii="Times New Roman" w:eastAsia="Times New Roman" w:hAnsi="Times New Roman" w:cs="Times New Roman"/>
                <w:b/>
                <w:color w:val="000000"/>
                <w:sz w:val="20"/>
                <w:szCs w:val="20"/>
                <w:lang w:val="id-ID" w:eastAsia="id-ID"/>
              </w:rPr>
            </w:pPr>
            <w:r w:rsidRPr="00D858C7">
              <w:rPr>
                <w:rFonts w:ascii="Times New Roman" w:eastAsia="Times New Roman" w:hAnsi="Times New Roman" w:cs="Times New Roman"/>
                <w:b/>
                <w:color w:val="000000"/>
                <w:sz w:val="20"/>
                <w:szCs w:val="20"/>
                <w:lang w:val="id-ID" w:eastAsia="id-ID"/>
              </w:rPr>
              <w:t>Activity</w:t>
            </w:r>
          </w:p>
        </w:tc>
        <w:tc>
          <w:tcPr>
            <w:tcW w:w="4359" w:type="dxa"/>
            <w:gridSpan w:val="4"/>
            <w:vAlign w:val="center"/>
          </w:tcPr>
          <w:p w:rsidR="00181533" w:rsidRPr="00D858C7" w:rsidRDefault="00181533" w:rsidP="00D858C7">
            <w:pPr>
              <w:spacing w:after="0" w:line="240" w:lineRule="auto"/>
              <w:jc w:val="center"/>
              <w:rPr>
                <w:rFonts w:ascii="Times New Roman" w:eastAsia="Times New Roman" w:hAnsi="Times New Roman" w:cs="Times New Roman"/>
                <w:b/>
                <w:color w:val="000000"/>
                <w:sz w:val="20"/>
                <w:szCs w:val="20"/>
                <w:lang w:val="en-US" w:eastAsia="id-ID"/>
              </w:rPr>
            </w:pPr>
            <w:r w:rsidRPr="00D858C7">
              <w:rPr>
                <w:rFonts w:ascii="Times New Roman" w:eastAsia="Times New Roman" w:hAnsi="Times New Roman" w:cs="Times New Roman"/>
                <w:b/>
                <w:color w:val="000000"/>
                <w:sz w:val="20"/>
                <w:szCs w:val="20"/>
                <w:lang w:val="en-US" w:eastAsia="id-ID"/>
              </w:rPr>
              <w:t>Year</w:t>
            </w:r>
          </w:p>
        </w:tc>
      </w:tr>
      <w:tr w:rsidR="00181533" w:rsidRPr="00D858C7" w:rsidTr="00A31319">
        <w:trPr>
          <w:jc w:val="center"/>
        </w:trPr>
        <w:tc>
          <w:tcPr>
            <w:tcW w:w="534" w:type="dxa"/>
            <w:vMerge/>
            <w:tcBorders>
              <w:bottom w:val="single" w:sz="4" w:space="0" w:color="auto"/>
            </w:tcBorders>
            <w:vAlign w:val="center"/>
          </w:tcPr>
          <w:p w:rsidR="00181533" w:rsidRPr="00D858C7" w:rsidRDefault="00181533" w:rsidP="00D858C7">
            <w:pPr>
              <w:spacing w:after="0" w:line="240" w:lineRule="auto"/>
              <w:jc w:val="center"/>
              <w:rPr>
                <w:rFonts w:ascii="Times New Roman" w:eastAsia="Times New Roman" w:hAnsi="Times New Roman" w:cs="Times New Roman"/>
                <w:b/>
                <w:color w:val="000000"/>
                <w:sz w:val="20"/>
                <w:szCs w:val="20"/>
                <w:lang w:val="id-ID" w:eastAsia="id-ID"/>
              </w:rPr>
            </w:pPr>
          </w:p>
        </w:tc>
        <w:tc>
          <w:tcPr>
            <w:tcW w:w="3984" w:type="dxa"/>
            <w:vMerge/>
            <w:tcBorders>
              <w:bottom w:val="single" w:sz="4" w:space="0" w:color="auto"/>
            </w:tcBorders>
            <w:vAlign w:val="center"/>
          </w:tcPr>
          <w:p w:rsidR="00181533" w:rsidRPr="00D858C7" w:rsidRDefault="00181533" w:rsidP="00D858C7">
            <w:pPr>
              <w:spacing w:after="0" w:line="240" w:lineRule="auto"/>
              <w:jc w:val="center"/>
              <w:rPr>
                <w:rFonts w:ascii="Times New Roman" w:eastAsia="Times New Roman" w:hAnsi="Times New Roman" w:cs="Times New Roman"/>
                <w:b/>
                <w:color w:val="000000"/>
                <w:sz w:val="20"/>
                <w:szCs w:val="20"/>
                <w:lang w:val="id-ID" w:eastAsia="id-ID"/>
              </w:rPr>
            </w:pPr>
          </w:p>
        </w:tc>
        <w:tc>
          <w:tcPr>
            <w:tcW w:w="1089" w:type="dxa"/>
            <w:tcBorders>
              <w:bottom w:val="single" w:sz="4" w:space="0" w:color="auto"/>
            </w:tcBorders>
            <w:vAlign w:val="center"/>
          </w:tcPr>
          <w:p w:rsidR="00181533" w:rsidRPr="00D858C7" w:rsidRDefault="00181533" w:rsidP="00D858C7">
            <w:pPr>
              <w:spacing w:after="0" w:line="240" w:lineRule="auto"/>
              <w:jc w:val="center"/>
              <w:rPr>
                <w:rFonts w:ascii="Times New Roman" w:eastAsia="Times New Roman" w:hAnsi="Times New Roman" w:cs="Times New Roman"/>
                <w:b/>
                <w:color w:val="000000"/>
                <w:sz w:val="20"/>
                <w:szCs w:val="20"/>
                <w:lang w:val="id-ID" w:eastAsia="id-ID"/>
              </w:rPr>
            </w:pPr>
            <w:r w:rsidRPr="00D858C7">
              <w:rPr>
                <w:rFonts w:ascii="Times New Roman" w:eastAsia="Times New Roman" w:hAnsi="Times New Roman" w:cs="Times New Roman"/>
                <w:b/>
                <w:color w:val="000000"/>
                <w:sz w:val="20"/>
                <w:szCs w:val="20"/>
                <w:lang w:val="id-ID" w:eastAsia="id-ID"/>
              </w:rPr>
              <w:t>2015</w:t>
            </w:r>
          </w:p>
        </w:tc>
        <w:tc>
          <w:tcPr>
            <w:tcW w:w="1090" w:type="dxa"/>
            <w:tcBorders>
              <w:bottom w:val="single" w:sz="4" w:space="0" w:color="auto"/>
            </w:tcBorders>
            <w:vAlign w:val="center"/>
          </w:tcPr>
          <w:p w:rsidR="00181533" w:rsidRPr="00D858C7" w:rsidRDefault="00181533" w:rsidP="00D858C7">
            <w:pPr>
              <w:spacing w:after="0" w:line="240" w:lineRule="auto"/>
              <w:jc w:val="center"/>
              <w:rPr>
                <w:rFonts w:ascii="Times New Roman" w:eastAsia="Times New Roman" w:hAnsi="Times New Roman" w:cs="Times New Roman"/>
                <w:b/>
                <w:color w:val="000000"/>
                <w:sz w:val="20"/>
                <w:szCs w:val="20"/>
                <w:lang w:val="id-ID" w:eastAsia="id-ID"/>
              </w:rPr>
            </w:pPr>
            <w:r w:rsidRPr="00D858C7">
              <w:rPr>
                <w:rFonts w:ascii="Times New Roman" w:eastAsia="Times New Roman" w:hAnsi="Times New Roman" w:cs="Times New Roman"/>
                <w:b/>
                <w:color w:val="000000"/>
                <w:sz w:val="20"/>
                <w:szCs w:val="20"/>
                <w:lang w:val="id-ID" w:eastAsia="id-ID"/>
              </w:rPr>
              <w:t>2016</w:t>
            </w:r>
          </w:p>
        </w:tc>
        <w:tc>
          <w:tcPr>
            <w:tcW w:w="1090" w:type="dxa"/>
            <w:tcBorders>
              <w:bottom w:val="single" w:sz="4" w:space="0" w:color="auto"/>
            </w:tcBorders>
            <w:vAlign w:val="center"/>
          </w:tcPr>
          <w:p w:rsidR="00181533" w:rsidRPr="00D858C7" w:rsidRDefault="00181533" w:rsidP="00D858C7">
            <w:pPr>
              <w:spacing w:after="0" w:line="240" w:lineRule="auto"/>
              <w:jc w:val="center"/>
              <w:rPr>
                <w:rFonts w:ascii="Times New Roman" w:eastAsia="Times New Roman" w:hAnsi="Times New Roman" w:cs="Times New Roman"/>
                <w:b/>
                <w:color w:val="000000"/>
                <w:sz w:val="20"/>
                <w:szCs w:val="20"/>
                <w:lang w:val="id-ID" w:eastAsia="id-ID"/>
              </w:rPr>
            </w:pPr>
            <w:r w:rsidRPr="00D858C7">
              <w:rPr>
                <w:rFonts w:ascii="Times New Roman" w:eastAsia="Times New Roman" w:hAnsi="Times New Roman" w:cs="Times New Roman"/>
                <w:b/>
                <w:color w:val="000000"/>
                <w:sz w:val="20"/>
                <w:szCs w:val="20"/>
                <w:lang w:val="id-ID" w:eastAsia="id-ID"/>
              </w:rPr>
              <w:t>2017</w:t>
            </w:r>
          </w:p>
        </w:tc>
        <w:tc>
          <w:tcPr>
            <w:tcW w:w="1090" w:type="dxa"/>
            <w:tcBorders>
              <w:bottom w:val="single" w:sz="4" w:space="0" w:color="auto"/>
            </w:tcBorders>
            <w:vAlign w:val="center"/>
          </w:tcPr>
          <w:p w:rsidR="00181533" w:rsidRPr="00D858C7" w:rsidRDefault="00181533" w:rsidP="00D858C7">
            <w:pPr>
              <w:spacing w:after="0" w:line="240" w:lineRule="auto"/>
              <w:jc w:val="center"/>
              <w:rPr>
                <w:rFonts w:ascii="Times New Roman" w:eastAsia="Times New Roman" w:hAnsi="Times New Roman" w:cs="Times New Roman"/>
                <w:b/>
                <w:color w:val="000000"/>
                <w:sz w:val="20"/>
                <w:szCs w:val="20"/>
                <w:lang w:val="id-ID" w:eastAsia="id-ID"/>
              </w:rPr>
            </w:pPr>
            <w:r w:rsidRPr="00D858C7">
              <w:rPr>
                <w:rFonts w:ascii="Times New Roman" w:eastAsia="Times New Roman" w:hAnsi="Times New Roman" w:cs="Times New Roman"/>
                <w:b/>
                <w:color w:val="000000"/>
                <w:sz w:val="20"/>
                <w:szCs w:val="20"/>
                <w:lang w:val="id-ID" w:eastAsia="id-ID"/>
              </w:rPr>
              <w:t>2018</w:t>
            </w:r>
          </w:p>
        </w:tc>
      </w:tr>
      <w:tr w:rsidR="00181533" w:rsidRPr="00D858C7" w:rsidTr="00A31319">
        <w:trPr>
          <w:jc w:val="center"/>
        </w:trPr>
        <w:tc>
          <w:tcPr>
            <w:tcW w:w="534" w:type="dxa"/>
            <w:tcBorders>
              <w:top w:val="single" w:sz="4" w:space="0" w:color="auto"/>
              <w:bottom w:val="nil"/>
            </w:tcBorders>
            <w:vAlign w:val="center"/>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eastAsia="id-ID"/>
              </w:rPr>
            </w:pPr>
            <w:r w:rsidRPr="00D858C7">
              <w:rPr>
                <w:rFonts w:ascii="Times New Roman" w:eastAsia="Times New Roman" w:hAnsi="Times New Roman" w:cs="Times New Roman"/>
                <w:color w:val="000000"/>
                <w:sz w:val="20"/>
                <w:szCs w:val="20"/>
                <w:lang w:eastAsia="id-ID"/>
              </w:rPr>
              <w:t>1</w:t>
            </w:r>
          </w:p>
        </w:tc>
        <w:tc>
          <w:tcPr>
            <w:tcW w:w="3984" w:type="dxa"/>
            <w:tcBorders>
              <w:top w:val="single" w:sz="4" w:space="0" w:color="auto"/>
              <w:bottom w:val="nil"/>
            </w:tcBorders>
            <w:vAlign w:val="center"/>
          </w:tcPr>
          <w:p w:rsidR="00181533" w:rsidRPr="00D858C7" w:rsidRDefault="00181533" w:rsidP="00D858C7">
            <w:pPr>
              <w:spacing w:after="0" w:line="240" w:lineRule="auto"/>
              <w:rPr>
                <w:rFonts w:ascii="Times New Roman" w:eastAsia="Times New Roman" w:hAnsi="Times New Roman" w:cs="Times New Roman"/>
                <w:color w:val="000000"/>
                <w:sz w:val="20"/>
                <w:szCs w:val="20"/>
                <w:lang w:val="id-ID" w:eastAsia="id-ID"/>
              </w:rPr>
            </w:pPr>
            <w:r w:rsidRPr="00D858C7">
              <w:rPr>
                <w:rFonts w:ascii="Times New Roman" w:eastAsia="Times New Roman" w:hAnsi="Times New Roman" w:cs="Times New Roman"/>
                <w:color w:val="000000"/>
                <w:sz w:val="20"/>
                <w:szCs w:val="20"/>
                <w:lang w:eastAsia="id-ID"/>
              </w:rPr>
              <w:t>The Teacher Attends Professional Training</w:t>
            </w:r>
          </w:p>
        </w:tc>
        <w:tc>
          <w:tcPr>
            <w:tcW w:w="1089" w:type="dxa"/>
            <w:tcBorders>
              <w:top w:val="single" w:sz="4" w:space="0" w:color="auto"/>
              <w:bottom w:val="nil"/>
            </w:tcBorders>
            <w:vAlign w:val="center"/>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val="id-ID" w:eastAsia="id-ID"/>
              </w:rPr>
            </w:pPr>
            <w:r w:rsidRPr="00D858C7">
              <w:rPr>
                <w:rFonts w:ascii="Times New Roman" w:eastAsia="Times New Roman" w:hAnsi="Times New Roman" w:cs="Times New Roman"/>
                <w:color w:val="000000"/>
                <w:sz w:val="20"/>
                <w:szCs w:val="20"/>
                <w:lang w:val="id-ID" w:eastAsia="id-ID"/>
              </w:rPr>
              <w:t>12,5%</w:t>
            </w:r>
          </w:p>
        </w:tc>
        <w:tc>
          <w:tcPr>
            <w:tcW w:w="1090" w:type="dxa"/>
            <w:tcBorders>
              <w:top w:val="single" w:sz="4" w:space="0" w:color="auto"/>
              <w:bottom w:val="nil"/>
            </w:tcBorders>
            <w:vAlign w:val="center"/>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val="id-ID" w:eastAsia="id-ID"/>
              </w:rPr>
            </w:pPr>
            <w:r w:rsidRPr="00D858C7">
              <w:rPr>
                <w:rFonts w:ascii="Times New Roman" w:eastAsia="Times New Roman" w:hAnsi="Times New Roman" w:cs="Times New Roman"/>
                <w:color w:val="000000"/>
                <w:sz w:val="20"/>
                <w:szCs w:val="20"/>
                <w:lang w:val="id-ID" w:eastAsia="id-ID"/>
              </w:rPr>
              <w:t>10,0%</w:t>
            </w:r>
          </w:p>
        </w:tc>
        <w:tc>
          <w:tcPr>
            <w:tcW w:w="1090" w:type="dxa"/>
            <w:tcBorders>
              <w:top w:val="single" w:sz="4" w:space="0" w:color="auto"/>
              <w:bottom w:val="nil"/>
            </w:tcBorders>
            <w:vAlign w:val="center"/>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val="id-ID" w:eastAsia="id-ID"/>
              </w:rPr>
            </w:pPr>
            <w:r w:rsidRPr="00D858C7">
              <w:rPr>
                <w:rFonts w:ascii="Times New Roman" w:eastAsia="Times New Roman" w:hAnsi="Times New Roman" w:cs="Times New Roman"/>
                <w:color w:val="000000"/>
                <w:sz w:val="20"/>
                <w:szCs w:val="20"/>
                <w:lang w:val="id-ID" w:eastAsia="id-ID"/>
              </w:rPr>
              <w:t>10,0%</w:t>
            </w:r>
          </w:p>
        </w:tc>
        <w:tc>
          <w:tcPr>
            <w:tcW w:w="1090" w:type="dxa"/>
            <w:tcBorders>
              <w:top w:val="single" w:sz="4" w:space="0" w:color="auto"/>
              <w:bottom w:val="nil"/>
            </w:tcBorders>
            <w:vAlign w:val="center"/>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val="id-ID" w:eastAsia="id-ID"/>
              </w:rPr>
            </w:pPr>
            <w:r w:rsidRPr="00D858C7">
              <w:rPr>
                <w:rFonts w:ascii="Times New Roman" w:eastAsia="Times New Roman" w:hAnsi="Times New Roman" w:cs="Times New Roman"/>
                <w:color w:val="000000"/>
                <w:sz w:val="20"/>
                <w:szCs w:val="20"/>
                <w:lang w:val="id-ID" w:eastAsia="id-ID"/>
              </w:rPr>
              <w:t>8,0%</w:t>
            </w:r>
          </w:p>
        </w:tc>
      </w:tr>
      <w:tr w:rsidR="00181533" w:rsidRPr="00D858C7" w:rsidTr="00A31319">
        <w:trPr>
          <w:jc w:val="center"/>
        </w:trPr>
        <w:tc>
          <w:tcPr>
            <w:tcW w:w="534" w:type="dxa"/>
            <w:tcBorders>
              <w:top w:val="nil"/>
            </w:tcBorders>
            <w:vAlign w:val="center"/>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eastAsia="id-ID"/>
              </w:rPr>
            </w:pPr>
            <w:r w:rsidRPr="00D858C7">
              <w:rPr>
                <w:rFonts w:ascii="Times New Roman" w:eastAsia="Times New Roman" w:hAnsi="Times New Roman" w:cs="Times New Roman"/>
                <w:color w:val="000000"/>
                <w:sz w:val="20"/>
                <w:szCs w:val="20"/>
                <w:lang w:eastAsia="id-ID"/>
              </w:rPr>
              <w:t>2</w:t>
            </w:r>
          </w:p>
        </w:tc>
        <w:tc>
          <w:tcPr>
            <w:tcW w:w="3984" w:type="dxa"/>
            <w:tcBorders>
              <w:top w:val="nil"/>
            </w:tcBorders>
            <w:vAlign w:val="center"/>
          </w:tcPr>
          <w:p w:rsidR="00181533" w:rsidRPr="00D858C7" w:rsidRDefault="00181533" w:rsidP="00D858C7">
            <w:pPr>
              <w:spacing w:after="0" w:line="240" w:lineRule="auto"/>
              <w:rPr>
                <w:rFonts w:ascii="Times New Roman" w:eastAsia="Times New Roman" w:hAnsi="Times New Roman" w:cs="Times New Roman"/>
                <w:color w:val="000000"/>
                <w:sz w:val="20"/>
                <w:szCs w:val="20"/>
                <w:lang w:val="id-ID" w:eastAsia="id-ID"/>
              </w:rPr>
            </w:pPr>
            <w:r w:rsidRPr="00D858C7">
              <w:rPr>
                <w:rFonts w:ascii="Times New Roman" w:eastAsia="Times New Roman" w:hAnsi="Times New Roman" w:cs="Times New Roman"/>
                <w:color w:val="000000"/>
                <w:sz w:val="20"/>
                <w:szCs w:val="20"/>
                <w:lang w:val="id-ID" w:eastAsia="id-ID"/>
              </w:rPr>
              <w:t>Certified Teacher</w:t>
            </w:r>
          </w:p>
        </w:tc>
        <w:tc>
          <w:tcPr>
            <w:tcW w:w="1089" w:type="dxa"/>
            <w:tcBorders>
              <w:top w:val="nil"/>
            </w:tcBorders>
            <w:vAlign w:val="center"/>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val="id-ID" w:eastAsia="id-ID"/>
              </w:rPr>
            </w:pPr>
            <w:r w:rsidRPr="00D858C7">
              <w:rPr>
                <w:rFonts w:ascii="Times New Roman" w:eastAsia="Times New Roman" w:hAnsi="Times New Roman" w:cs="Times New Roman"/>
                <w:color w:val="000000"/>
                <w:sz w:val="20"/>
                <w:szCs w:val="20"/>
                <w:lang w:val="id-ID" w:eastAsia="id-ID"/>
              </w:rPr>
              <w:t>17,8%</w:t>
            </w:r>
          </w:p>
        </w:tc>
        <w:tc>
          <w:tcPr>
            <w:tcW w:w="1090" w:type="dxa"/>
            <w:tcBorders>
              <w:top w:val="nil"/>
            </w:tcBorders>
            <w:vAlign w:val="center"/>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val="id-ID" w:eastAsia="id-ID"/>
              </w:rPr>
            </w:pPr>
            <w:r w:rsidRPr="00D858C7">
              <w:rPr>
                <w:rFonts w:ascii="Times New Roman" w:eastAsia="Times New Roman" w:hAnsi="Times New Roman" w:cs="Times New Roman"/>
                <w:color w:val="000000"/>
                <w:sz w:val="20"/>
                <w:szCs w:val="20"/>
                <w:lang w:val="id-ID" w:eastAsia="id-ID"/>
              </w:rPr>
              <w:t>23,0%</w:t>
            </w:r>
          </w:p>
        </w:tc>
        <w:tc>
          <w:tcPr>
            <w:tcW w:w="1090" w:type="dxa"/>
            <w:tcBorders>
              <w:top w:val="nil"/>
            </w:tcBorders>
            <w:vAlign w:val="center"/>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val="id-ID" w:eastAsia="id-ID"/>
              </w:rPr>
            </w:pPr>
            <w:r w:rsidRPr="00D858C7">
              <w:rPr>
                <w:rFonts w:ascii="Times New Roman" w:eastAsia="Times New Roman" w:hAnsi="Times New Roman" w:cs="Times New Roman"/>
                <w:color w:val="000000"/>
                <w:sz w:val="20"/>
                <w:szCs w:val="20"/>
                <w:lang w:val="id-ID" w:eastAsia="id-ID"/>
              </w:rPr>
              <w:t>23,8%</w:t>
            </w:r>
          </w:p>
        </w:tc>
        <w:tc>
          <w:tcPr>
            <w:tcW w:w="1090" w:type="dxa"/>
            <w:tcBorders>
              <w:top w:val="nil"/>
            </w:tcBorders>
            <w:vAlign w:val="center"/>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val="id-ID" w:eastAsia="id-ID"/>
              </w:rPr>
            </w:pPr>
            <w:r w:rsidRPr="00D858C7">
              <w:rPr>
                <w:rFonts w:ascii="Times New Roman" w:eastAsia="Times New Roman" w:hAnsi="Times New Roman" w:cs="Times New Roman"/>
                <w:color w:val="000000"/>
                <w:sz w:val="20"/>
                <w:szCs w:val="20"/>
                <w:lang w:val="id-ID" w:eastAsia="id-ID"/>
              </w:rPr>
              <w:t>27,0%</w:t>
            </w:r>
          </w:p>
        </w:tc>
      </w:tr>
      <w:tr w:rsidR="00181533" w:rsidRPr="00D858C7" w:rsidTr="00A31319">
        <w:trPr>
          <w:jc w:val="center"/>
        </w:trPr>
        <w:tc>
          <w:tcPr>
            <w:tcW w:w="534" w:type="dxa"/>
            <w:vAlign w:val="center"/>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eastAsia="id-ID"/>
              </w:rPr>
            </w:pPr>
            <w:r w:rsidRPr="00D858C7">
              <w:rPr>
                <w:rFonts w:ascii="Times New Roman" w:eastAsia="Times New Roman" w:hAnsi="Times New Roman" w:cs="Times New Roman"/>
                <w:color w:val="000000"/>
                <w:sz w:val="20"/>
                <w:szCs w:val="20"/>
                <w:lang w:eastAsia="id-ID"/>
              </w:rPr>
              <w:t>3</w:t>
            </w:r>
          </w:p>
        </w:tc>
        <w:tc>
          <w:tcPr>
            <w:tcW w:w="3984" w:type="dxa"/>
            <w:vAlign w:val="center"/>
          </w:tcPr>
          <w:p w:rsidR="00181533" w:rsidRPr="00D858C7" w:rsidRDefault="00181533" w:rsidP="00D858C7">
            <w:pPr>
              <w:spacing w:after="0" w:line="240" w:lineRule="auto"/>
              <w:rPr>
                <w:rFonts w:ascii="Times New Roman" w:eastAsia="Times New Roman" w:hAnsi="Times New Roman" w:cs="Times New Roman"/>
                <w:color w:val="000000"/>
                <w:sz w:val="20"/>
                <w:szCs w:val="20"/>
                <w:lang w:val="id-ID" w:eastAsia="id-ID"/>
              </w:rPr>
            </w:pPr>
            <w:r w:rsidRPr="00D858C7">
              <w:rPr>
                <w:rFonts w:ascii="Times New Roman" w:eastAsia="Times New Roman" w:hAnsi="Times New Roman" w:cs="Times New Roman"/>
                <w:color w:val="000000"/>
                <w:sz w:val="20"/>
                <w:szCs w:val="20"/>
                <w:lang w:val="id-ID" w:eastAsia="id-ID"/>
              </w:rPr>
              <w:t>The Teacher Arranges the Toolkit</w:t>
            </w:r>
          </w:p>
        </w:tc>
        <w:tc>
          <w:tcPr>
            <w:tcW w:w="1089" w:type="dxa"/>
            <w:vAlign w:val="center"/>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val="id-ID" w:eastAsia="id-ID"/>
              </w:rPr>
            </w:pPr>
            <w:r w:rsidRPr="00D858C7">
              <w:rPr>
                <w:rFonts w:ascii="Times New Roman" w:eastAsia="Times New Roman" w:hAnsi="Times New Roman" w:cs="Times New Roman"/>
                <w:color w:val="000000"/>
                <w:sz w:val="20"/>
                <w:szCs w:val="20"/>
                <w:lang w:val="id-ID" w:eastAsia="id-ID"/>
              </w:rPr>
              <w:t>53,9%</w:t>
            </w:r>
          </w:p>
        </w:tc>
        <w:tc>
          <w:tcPr>
            <w:tcW w:w="1090" w:type="dxa"/>
            <w:vAlign w:val="center"/>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val="id-ID" w:eastAsia="id-ID"/>
              </w:rPr>
            </w:pPr>
            <w:r w:rsidRPr="00D858C7">
              <w:rPr>
                <w:rFonts w:ascii="Times New Roman" w:eastAsia="Times New Roman" w:hAnsi="Times New Roman" w:cs="Times New Roman"/>
                <w:color w:val="000000"/>
                <w:sz w:val="20"/>
                <w:szCs w:val="20"/>
                <w:lang w:val="id-ID" w:eastAsia="id-ID"/>
              </w:rPr>
              <w:t>47,6%</w:t>
            </w:r>
          </w:p>
        </w:tc>
        <w:tc>
          <w:tcPr>
            <w:tcW w:w="1090" w:type="dxa"/>
            <w:vAlign w:val="center"/>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val="id-ID" w:eastAsia="id-ID"/>
              </w:rPr>
            </w:pPr>
            <w:r w:rsidRPr="00D858C7">
              <w:rPr>
                <w:rFonts w:ascii="Times New Roman" w:eastAsia="Times New Roman" w:hAnsi="Times New Roman" w:cs="Times New Roman"/>
                <w:color w:val="000000"/>
                <w:sz w:val="20"/>
                <w:szCs w:val="20"/>
                <w:lang w:val="id-ID" w:eastAsia="id-ID"/>
              </w:rPr>
              <w:t>58,0%</w:t>
            </w:r>
          </w:p>
        </w:tc>
        <w:tc>
          <w:tcPr>
            <w:tcW w:w="1090" w:type="dxa"/>
            <w:vAlign w:val="center"/>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val="id-ID" w:eastAsia="id-ID"/>
              </w:rPr>
            </w:pPr>
            <w:r w:rsidRPr="00D858C7">
              <w:rPr>
                <w:rFonts w:ascii="Times New Roman" w:eastAsia="Times New Roman" w:hAnsi="Times New Roman" w:cs="Times New Roman"/>
                <w:color w:val="000000"/>
                <w:sz w:val="20"/>
                <w:szCs w:val="20"/>
                <w:lang w:val="id-ID" w:eastAsia="id-ID"/>
              </w:rPr>
              <w:t>60,8%</w:t>
            </w:r>
          </w:p>
        </w:tc>
      </w:tr>
      <w:tr w:rsidR="00181533" w:rsidRPr="00D858C7" w:rsidTr="00A31319">
        <w:trPr>
          <w:jc w:val="center"/>
        </w:trPr>
        <w:tc>
          <w:tcPr>
            <w:tcW w:w="534" w:type="dxa"/>
            <w:vAlign w:val="center"/>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eastAsia="id-ID"/>
              </w:rPr>
            </w:pPr>
            <w:r w:rsidRPr="00D858C7">
              <w:rPr>
                <w:rFonts w:ascii="Times New Roman" w:eastAsia="Times New Roman" w:hAnsi="Times New Roman" w:cs="Times New Roman"/>
                <w:color w:val="000000"/>
                <w:sz w:val="20"/>
                <w:szCs w:val="20"/>
                <w:lang w:eastAsia="id-ID"/>
              </w:rPr>
              <w:t>4</w:t>
            </w:r>
          </w:p>
        </w:tc>
        <w:tc>
          <w:tcPr>
            <w:tcW w:w="3984" w:type="dxa"/>
            <w:vAlign w:val="center"/>
          </w:tcPr>
          <w:p w:rsidR="00181533" w:rsidRPr="00D858C7" w:rsidRDefault="00181533" w:rsidP="00D858C7">
            <w:pPr>
              <w:spacing w:after="0" w:line="240" w:lineRule="auto"/>
              <w:rPr>
                <w:rFonts w:ascii="Times New Roman" w:eastAsia="Times New Roman" w:hAnsi="Times New Roman" w:cs="Times New Roman"/>
                <w:color w:val="000000"/>
                <w:sz w:val="20"/>
                <w:szCs w:val="20"/>
                <w:lang w:val="id-ID" w:eastAsia="id-ID"/>
              </w:rPr>
            </w:pPr>
            <w:r w:rsidRPr="00D858C7">
              <w:rPr>
                <w:rFonts w:ascii="Times New Roman" w:eastAsia="Times New Roman" w:hAnsi="Times New Roman" w:cs="Times New Roman"/>
                <w:color w:val="000000"/>
                <w:sz w:val="20"/>
                <w:szCs w:val="20"/>
                <w:lang w:val="id-ID" w:eastAsia="id-ID"/>
              </w:rPr>
              <w:t>The Teacher Makes Learning Media</w:t>
            </w:r>
          </w:p>
        </w:tc>
        <w:tc>
          <w:tcPr>
            <w:tcW w:w="1089" w:type="dxa"/>
            <w:vAlign w:val="center"/>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val="id-ID" w:eastAsia="id-ID"/>
              </w:rPr>
            </w:pPr>
            <w:r w:rsidRPr="00D858C7">
              <w:rPr>
                <w:rFonts w:ascii="Times New Roman" w:eastAsia="Times New Roman" w:hAnsi="Times New Roman" w:cs="Times New Roman"/>
                <w:color w:val="000000"/>
                <w:sz w:val="20"/>
                <w:szCs w:val="20"/>
                <w:lang w:val="id-ID" w:eastAsia="id-ID"/>
              </w:rPr>
              <w:t>41,4%</w:t>
            </w:r>
          </w:p>
        </w:tc>
        <w:tc>
          <w:tcPr>
            <w:tcW w:w="1090" w:type="dxa"/>
            <w:vAlign w:val="center"/>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val="id-ID" w:eastAsia="id-ID"/>
              </w:rPr>
            </w:pPr>
            <w:r w:rsidRPr="00D858C7">
              <w:rPr>
                <w:rFonts w:ascii="Times New Roman" w:eastAsia="Times New Roman" w:hAnsi="Times New Roman" w:cs="Times New Roman"/>
                <w:color w:val="000000"/>
                <w:sz w:val="20"/>
                <w:szCs w:val="20"/>
                <w:lang w:val="id-ID" w:eastAsia="id-ID"/>
              </w:rPr>
              <w:t>43,3%</w:t>
            </w:r>
          </w:p>
        </w:tc>
        <w:tc>
          <w:tcPr>
            <w:tcW w:w="1090" w:type="dxa"/>
            <w:vAlign w:val="center"/>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val="id-ID" w:eastAsia="id-ID"/>
              </w:rPr>
            </w:pPr>
            <w:r w:rsidRPr="00D858C7">
              <w:rPr>
                <w:rFonts w:ascii="Times New Roman" w:eastAsia="Times New Roman" w:hAnsi="Times New Roman" w:cs="Times New Roman"/>
                <w:color w:val="000000"/>
                <w:sz w:val="20"/>
                <w:szCs w:val="20"/>
                <w:lang w:val="id-ID" w:eastAsia="id-ID"/>
              </w:rPr>
              <w:t>48,7%</w:t>
            </w:r>
          </w:p>
        </w:tc>
        <w:tc>
          <w:tcPr>
            <w:tcW w:w="1090" w:type="dxa"/>
            <w:vAlign w:val="center"/>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val="id-ID" w:eastAsia="id-ID"/>
              </w:rPr>
            </w:pPr>
            <w:r w:rsidRPr="00D858C7">
              <w:rPr>
                <w:rFonts w:ascii="Times New Roman" w:eastAsia="Times New Roman" w:hAnsi="Times New Roman" w:cs="Times New Roman"/>
                <w:color w:val="000000"/>
                <w:sz w:val="20"/>
                <w:szCs w:val="20"/>
                <w:lang w:val="id-ID" w:eastAsia="id-ID"/>
              </w:rPr>
              <w:t>56,5%</w:t>
            </w:r>
          </w:p>
        </w:tc>
      </w:tr>
      <w:tr w:rsidR="00181533" w:rsidRPr="00D858C7" w:rsidTr="00A31319">
        <w:trPr>
          <w:jc w:val="center"/>
        </w:trPr>
        <w:tc>
          <w:tcPr>
            <w:tcW w:w="534" w:type="dxa"/>
            <w:vAlign w:val="center"/>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eastAsia="id-ID"/>
              </w:rPr>
            </w:pPr>
            <w:r w:rsidRPr="00D858C7">
              <w:rPr>
                <w:rFonts w:ascii="Times New Roman" w:eastAsia="Times New Roman" w:hAnsi="Times New Roman" w:cs="Times New Roman"/>
                <w:color w:val="000000"/>
                <w:sz w:val="20"/>
                <w:szCs w:val="20"/>
                <w:lang w:eastAsia="id-ID"/>
              </w:rPr>
              <w:t>5</w:t>
            </w:r>
          </w:p>
        </w:tc>
        <w:tc>
          <w:tcPr>
            <w:tcW w:w="3984" w:type="dxa"/>
            <w:vAlign w:val="center"/>
          </w:tcPr>
          <w:p w:rsidR="00181533" w:rsidRPr="00D858C7" w:rsidRDefault="00181533" w:rsidP="00D858C7">
            <w:pPr>
              <w:spacing w:after="0" w:line="240" w:lineRule="auto"/>
              <w:rPr>
                <w:rFonts w:ascii="Times New Roman" w:eastAsia="Times New Roman" w:hAnsi="Times New Roman" w:cs="Times New Roman"/>
                <w:color w:val="000000"/>
                <w:sz w:val="20"/>
                <w:szCs w:val="20"/>
                <w:lang w:val="id-ID" w:eastAsia="id-ID"/>
              </w:rPr>
            </w:pPr>
            <w:r w:rsidRPr="00D858C7">
              <w:rPr>
                <w:rFonts w:ascii="Times New Roman" w:eastAsia="Times New Roman" w:hAnsi="Times New Roman" w:cs="Times New Roman"/>
                <w:color w:val="000000"/>
                <w:sz w:val="20"/>
                <w:szCs w:val="20"/>
                <w:lang w:val="id-ID" w:eastAsia="id-ID"/>
              </w:rPr>
              <w:t>Conduct Classroom Action Research</w:t>
            </w:r>
          </w:p>
        </w:tc>
        <w:tc>
          <w:tcPr>
            <w:tcW w:w="1089" w:type="dxa"/>
            <w:vAlign w:val="center"/>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val="id-ID" w:eastAsia="id-ID"/>
              </w:rPr>
            </w:pPr>
            <w:r w:rsidRPr="00D858C7">
              <w:rPr>
                <w:rFonts w:ascii="Times New Roman" w:eastAsia="Times New Roman" w:hAnsi="Times New Roman" w:cs="Times New Roman"/>
                <w:color w:val="000000"/>
                <w:sz w:val="20"/>
                <w:szCs w:val="20"/>
                <w:lang w:val="id-ID" w:eastAsia="id-ID"/>
              </w:rPr>
              <w:t>17,9%</w:t>
            </w:r>
          </w:p>
        </w:tc>
        <w:tc>
          <w:tcPr>
            <w:tcW w:w="1090" w:type="dxa"/>
            <w:vAlign w:val="center"/>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val="id-ID" w:eastAsia="id-ID"/>
              </w:rPr>
            </w:pPr>
            <w:r w:rsidRPr="00D858C7">
              <w:rPr>
                <w:rFonts w:ascii="Times New Roman" w:eastAsia="Times New Roman" w:hAnsi="Times New Roman" w:cs="Times New Roman"/>
                <w:color w:val="000000"/>
                <w:sz w:val="20"/>
                <w:szCs w:val="20"/>
                <w:lang w:val="id-ID" w:eastAsia="id-ID"/>
              </w:rPr>
              <w:t>23,9%</w:t>
            </w:r>
          </w:p>
        </w:tc>
        <w:tc>
          <w:tcPr>
            <w:tcW w:w="1090" w:type="dxa"/>
            <w:vAlign w:val="center"/>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val="id-ID" w:eastAsia="id-ID"/>
              </w:rPr>
            </w:pPr>
            <w:r w:rsidRPr="00D858C7">
              <w:rPr>
                <w:rFonts w:ascii="Times New Roman" w:eastAsia="Times New Roman" w:hAnsi="Times New Roman" w:cs="Times New Roman"/>
                <w:color w:val="000000"/>
                <w:sz w:val="20"/>
                <w:szCs w:val="20"/>
                <w:lang w:val="id-ID" w:eastAsia="id-ID"/>
              </w:rPr>
              <w:t>32,1%</w:t>
            </w:r>
          </w:p>
        </w:tc>
        <w:tc>
          <w:tcPr>
            <w:tcW w:w="1090" w:type="dxa"/>
            <w:vAlign w:val="center"/>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val="id-ID" w:eastAsia="id-ID"/>
              </w:rPr>
            </w:pPr>
            <w:r w:rsidRPr="00D858C7">
              <w:rPr>
                <w:rFonts w:ascii="Times New Roman" w:eastAsia="Times New Roman" w:hAnsi="Times New Roman" w:cs="Times New Roman"/>
                <w:color w:val="000000"/>
                <w:sz w:val="20"/>
                <w:szCs w:val="20"/>
                <w:lang w:val="id-ID" w:eastAsia="id-ID"/>
              </w:rPr>
              <w:t>21,7%</w:t>
            </w:r>
          </w:p>
        </w:tc>
      </w:tr>
      <w:tr w:rsidR="00181533" w:rsidRPr="00D858C7" w:rsidTr="00A31319">
        <w:trPr>
          <w:jc w:val="center"/>
        </w:trPr>
        <w:tc>
          <w:tcPr>
            <w:tcW w:w="534" w:type="dxa"/>
            <w:vAlign w:val="center"/>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eastAsia="id-ID"/>
              </w:rPr>
            </w:pPr>
            <w:r w:rsidRPr="00D858C7">
              <w:rPr>
                <w:rFonts w:ascii="Times New Roman" w:eastAsia="Times New Roman" w:hAnsi="Times New Roman" w:cs="Times New Roman"/>
                <w:color w:val="000000"/>
                <w:sz w:val="20"/>
                <w:szCs w:val="20"/>
                <w:lang w:eastAsia="id-ID"/>
              </w:rPr>
              <w:t>6</w:t>
            </w:r>
          </w:p>
        </w:tc>
        <w:tc>
          <w:tcPr>
            <w:tcW w:w="3984" w:type="dxa"/>
            <w:vAlign w:val="center"/>
          </w:tcPr>
          <w:p w:rsidR="00181533" w:rsidRPr="00D858C7" w:rsidRDefault="00181533" w:rsidP="00D858C7">
            <w:pPr>
              <w:spacing w:after="0" w:line="240" w:lineRule="auto"/>
              <w:rPr>
                <w:rFonts w:ascii="Times New Roman" w:eastAsia="Times New Roman" w:hAnsi="Times New Roman" w:cs="Times New Roman"/>
                <w:color w:val="000000"/>
                <w:sz w:val="20"/>
                <w:szCs w:val="20"/>
                <w:lang w:val="id-ID" w:eastAsia="id-ID"/>
              </w:rPr>
            </w:pPr>
            <w:r w:rsidRPr="00D858C7">
              <w:rPr>
                <w:rFonts w:ascii="Times New Roman" w:eastAsia="Times New Roman" w:hAnsi="Times New Roman" w:cs="Times New Roman"/>
                <w:color w:val="000000"/>
                <w:sz w:val="20"/>
                <w:szCs w:val="20"/>
                <w:lang w:val="id-ID" w:eastAsia="id-ID"/>
              </w:rPr>
              <w:t>Conduct an Online Learning Evaluation</w:t>
            </w:r>
          </w:p>
        </w:tc>
        <w:tc>
          <w:tcPr>
            <w:tcW w:w="1089" w:type="dxa"/>
            <w:vAlign w:val="center"/>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val="id-ID" w:eastAsia="id-ID"/>
              </w:rPr>
            </w:pPr>
            <w:r w:rsidRPr="00D858C7">
              <w:rPr>
                <w:rFonts w:ascii="Times New Roman" w:eastAsia="Times New Roman" w:hAnsi="Times New Roman" w:cs="Times New Roman"/>
                <w:color w:val="000000"/>
                <w:sz w:val="20"/>
                <w:szCs w:val="20"/>
                <w:lang w:val="id-ID" w:eastAsia="id-ID"/>
              </w:rPr>
              <w:t>14,3%</w:t>
            </w:r>
          </w:p>
        </w:tc>
        <w:tc>
          <w:tcPr>
            <w:tcW w:w="1090" w:type="dxa"/>
            <w:vAlign w:val="center"/>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val="id-ID" w:eastAsia="id-ID"/>
              </w:rPr>
            </w:pPr>
            <w:r w:rsidRPr="00D858C7">
              <w:rPr>
                <w:rFonts w:ascii="Times New Roman" w:eastAsia="Times New Roman" w:hAnsi="Times New Roman" w:cs="Times New Roman"/>
                <w:color w:val="000000"/>
                <w:sz w:val="20"/>
                <w:szCs w:val="20"/>
                <w:lang w:val="id-ID" w:eastAsia="id-ID"/>
              </w:rPr>
              <w:t>13,4%</w:t>
            </w:r>
          </w:p>
        </w:tc>
        <w:tc>
          <w:tcPr>
            <w:tcW w:w="1090" w:type="dxa"/>
            <w:vAlign w:val="center"/>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val="id-ID" w:eastAsia="id-ID"/>
              </w:rPr>
            </w:pPr>
            <w:r w:rsidRPr="00D858C7">
              <w:rPr>
                <w:rFonts w:ascii="Times New Roman" w:eastAsia="Times New Roman" w:hAnsi="Times New Roman" w:cs="Times New Roman"/>
                <w:color w:val="000000"/>
                <w:sz w:val="20"/>
                <w:szCs w:val="20"/>
                <w:lang w:val="id-ID" w:eastAsia="id-ID"/>
              </w:rPr>
              <w:t>17,9%</w:t>
            </w:r>
          </w:p>
        </w:tc>
        <w:tc>
          <w:tcPr>
            <w:tcW w:w="1090" w:type="dxa"/>
            <w:vAlign w:val="center"/>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val="id-ID" w:eastAsia="id-ID"/>
              </w:rPr>
            </w:pPr>
            <w:r w:rsidRPr="00D858C7">
              <w:rPr>
                <w:rFonts w:ascii="Times New Roman" w:eastAsia="Times New Roman" w:hAnsi="Times New Roman" w:cs="Times New Roman"/>
                <w:color w:val="000000"/>
                <w:sz w:val="20"/>
                <w:szCs w:val="20"/>
                <w:lang w:val="id-ID" w:eastAsia="id-ID"/>
              </w:rPr>
              <w:t>53,3%</w:t>
            </w:r>
          </w:p>
        </w:tc>
      </w:tr>
    </w:tbl>
    <w:p w:rsidR="00181533" w:rsidRPr="00D858C7" w:rsidRDefault="00181533" w:rsidP="00D858C7">
      <w:pPr>
        <w:shd w:val="clear" w:color="auto" w:fill="FFFFFF"/>
        <w:spacing w:after="0" w:line="240" w:lineRule="auto"/>
        <w:jc w:val="both"/>
        <w:rPr>
          <w:rFonts w:ascii="Times New Roman" w:eastAsia="Times New Roman" w:hAnsi="Times New Roman" w:cs="Times New Roman"/>
          <w:color w:val="000000"/>
          <w:sz w:val="20"/>
          <w:szCs w:val="20"/>
          <w:lang w:eastAsia="id-ID"/>
        </w:rPr>
      </w:pPr>
      <w:r w:rsidRPr="00D858C7">
        <w:rPr>
          <w:rFonts w:ascii="Times New Roman" w:eastAsia="Times New Roman" w:hAnsi="Times New Roman" w:cs="Times New Roman"/>
          <w:color w:val="000000"/>
          <w:sz w:val="20"/>
          <w:szCs w:val="20"/>
          <w:lang w:eastAsia="id-ID"/>
        </w:rPr>
        <w:t>Source: SMK 4 Bondowoso (2020)</w:t>
      </w:r>
    </w:p>
    <w:p w:rsidR="00DA4E4C" w:rsidRPr="00D858C7" w:rsidRDefault="00DA4E4C" w:rsidP="00D858C7">
      <w:pPr>
        <w:shd w:val="clear" w:color="auto" w:fill="FFFFFF"/>
        <w:spacing w:after="0" w:line="240" w:lineRule="auto"/>
        <w:jc w:val="both"/>
        <w:rPr>
          <w:rFonts w:ascii="Times New Roman" w:eastAsia="Times New Roman" w:hAnsi="Times New Roman" w:cs="Times New Roman"/>
          <w:color w:val="000000"/>
          <w:sz w:val="20"/>
          <w:szCs w:val="20"/>
          <w:lang w:eastAsia="id-ID"/>
        </w:rPr>
      </w:pPr>
    </w:p>
    <w:p w:rsidR="00181533" w:rsidRPr="00D858C7" w:rsidRDefault="00181533" w:rsidP="00D858C7">
      <w:pPr>
        <w:shd w:val="clear" w:color="auto" w:fill="FFFFFF"/>
        <w:spacing w:after="0" w:line="240" w:lineRule="auto"/>
        <w:jc w:val="center"/>
        <w:rPr>
          <w:rFonts w:ascii="Times New Roman" w:eastAsia="Times New Roman" w:hAnsi="Times New Roman" w:cs="Times New Roman"/>
          <w:b/>
          <w:color w:val="000000"/>
          <w:sz w:val="20"/>
          <w:szCs w:val="20"/>
          <w:lang w:eastAsia="id-ID"/>
        </w:rPr>
      </w:pPr>
      <w:r w:rsidRPr="00D858C7">
        <w:rPr>
          <w:rFonts w:ascii="Times New Roman" w:eastAsia="Times New Roman" w:hAnsi="Times New Roman" w:cs="Times New Roman"/>
          <w:b/>
          <w:color w:val="000000"/>
          <w:sz w:val="20"/>
          <w:szCs w:val="20"/>
          <w:lang w:eastAsia="id-ID"/>
        </w:rPr>
        <w:t>Table 2. Academic &amp; Non-Academic Achievements of SMK 4 Bondowoso</w:t>
      </w:r>
    </w:p>
    <w:tbl>
      <w:tblPr>
        <w:tblW w:w="0" w:type="auto"/>
        <w:jc w:val="center"/>
        <w:tblBorders>
          <w:top w:val="single" w:sz="4" w:space="0" w:color="auto"/>
          <w:bottom w:val="single" w:sz="4" w:space="0" w:color="auto"/>
        </w:tblBorders>
        <w:tblLook w:val="04A0" w:firstRow="1" w:lastRow="0" w:firstColumn="1" w:lastColumn="0" w:noHBand="0" w:noVBand="1"/>
      </w:tblPr>
      <w:tblGrid>
        <w:gridCol w:w="697"/>
        <w:gridCol w:w="2691"/>
        <w:gridCol w:w="1101"/>
        <w:gridCol w:w="1102"/>
        <w:gridCol w:w="1101"/>
        <w:gridCol w:w="1104"/>
        <w:gridCol w:w="1102"/>
      </w:tblGrid>
      <w:tr w:rsidR="00181533" w:rsidRPr="00D858C7" w:rsidTr="00AA2325">
        <w:trPr>
          <w:trHeight w:val="180"/>
          <w:jc w:val="center"/>
        </w:trPr>
        <w:tc>
          <w:tcPr>
            <w:tcW w:w="697" w:type="dxa"/>
            <w:vMerge w:val="restart"/>
            <w:shd w:val="clear" w:color="auto" w:fill="auto"/>
            <w:vAlign w:val="center"/>
          </w:tcPr>
          <w:p w:rsidR="00181533" w:rsidRPr="00D858C7" w:rsidRDefault="00181533" w:rsidP="00D858C7">
            <w:pPr>
              <w:spacing w:after="0" w:line="240" w:lineRule="auto"/>
              <w:jc w:val="center"/>
              <w:rPr>
                <w:rFonts w:ascii="Times New Roman" w:eastAsia="Times New Roman" w:hAnsi="Times New Roman" w:cs="Times New Roman"/>
                <w:b/>
                <w:color w:val="000000"/>
                <w:sz w:val="20"/>
                <w:szCs w:val="20"/>
                <w:lang w:eastAsia="id-ID"/>
              </w:rPr>
            </w:pPr>
            <w:r w:rsidRPr="00D858C7">
              <w:rPr>
                <w:rFonts w:ascii="Times New Roman" w:eastAsia="Times New Roman" w:hAnsi="Times New Roman" w:cs="Times New Roman"/>
                <w:b/>
                <w:color w:val="000000"/>
                <w:sz w:val="20"/>
                <w:szCs w:val="20"/>
                <w:lang w:eastAsia="id-ID"/>
              </w:rPr>
              <w:t>No</w:t>
            </w:r>
          </w:p>
        </w:tc>
        <w:tc>
          <w:tcPr>
            <w:tcW w:w="2691" w:type="dxa"/>
            <w:vMerge w:val="restart"/>
            <w:shd w:val="clear" w:color="auto" w:fill="auto"/>
            <w:vAlign w:val="center"/>
          </w:tcPr>
          <w:p w:rsidR="00181533" w:rsidRPr="00D858C7" w:rsidRDefault="00181533" w:rsidP="00D858C7">
            <w:pPr>
              <w:spacing w:after="0" w:line="240" w:lineRule="auto"/>
              <w:jc w:val="center"/>
              <w:rPr>
                <w:rFonts w:ascii="Times New Roman" w:eastAsia="Times New Roman" w:hAnsi="Times New Roman" w:cs="Times New Roman"/>
                <w:b/>
                <w:color w:val="000000"/>
                <w:sz w:val="20"/>
                <w:szCs w:val="20"/>
                <w:lang w:eastAsia="id-ID"/>
              </w:rPr>
            </w:pPr>
            <w:r w:rsidRPr="00D858C7">
              <w:rPr>
                <w:rFonts w:ascii="Times New Roman" w:eastAsia="Times New Roman" w:hAnsi="Times New Roman" w:cs="Times New Roman"/>
                <w:b/>
                <w:color w:val="000000"/>
                <w:sz w:val="20"/>
                <w:szCs w:val="20"/>
                <w:lang w:eastAsia="id-ID"/>
              </w:rPr>
              <w:t>Type of Achievement</w:t>
            </w:r>
          </w:p>
        </w:tc>
        <w:tc>
          <w:tcPr>
            <w:tcW w:w="4408" w:type="dxa"/>
            <w:gridSpan w:val="4"/>
            <w:shd w:val="clear" w:color="auto" w:fill="auto"/>
            <w:vAlign w:val="center"/>
          </w:tcPr>
          <w:p w:rsidR="00181533" w:rsidRPr="00D858C7" w:rsidRDefault="00181533" w:rsidP="00D858C7">
            <w:pPr>
              <w:spacing w:after="0" w:line="240" w:lineRule="auto"/>
              <w:jc w:val="center"/>
              <w:rPr>
                <w:rFonts w:ascii="Times New Roman" w:eastAsia="Times New Roman" w:hAnsi="Times New Roman" w:cs="Times New Roman"/>
                <w:b/>
                <w:color w:val="000000"/>
                <w:sz w:val="20"/>
                <w:szCs w:val="20"/>
                <w:lang w:val="en-US" w:eastAsia="id-ID"/>
              </w:rPr>
            </w:pPr>
            <w:r w:rsidRPr="00D858C7">
              <w:rPr>
                <w:rFonts w:ascii="Times New Roman" w:eastAsia="Times New Roman" w:hAnsi="Times New Roman" w:cs="Times New Roman"/>
                <w:b/>
                <w:color w:val="000000"/>
                <w:sz w:val="20"/>
                <w:szCs w:val="20"/>
                <w:lang w:val="en-US" w:eastAsia="id-ID"/>
              </w:rPr>
              <w:t>Year</w:t>
            </w:r>
          </w:p>
        </w:tc>
        <w:tc>
          <w:tcPr>
            <w:tcW w:w="1102" w:type="dxa"/>
            <w:shd w:val="clear" w:color="auto" w:fill="auto"/>
          </w:tcPr>
          <w:p w:rsidR="00181533" w:rsidRPr="00D858C7" w:rsidRDefault="00181533" w:rsidP="00D858C7">
            <w:pPr>
              <w:spacing w:after="0" w:line="240" w:lineRule="auto"/>
              <w:jc w:val="center"/>
              <w:rPr>
                <w:rFonts w:ascii="Times New Roman" w:eastAsia="Times New Roman" w:hAnsi="Times New Roman" w:cs="Times New Roman"/>
                <w:b/>
                <w:color w:val="000000"/>
                <w:sz w:val="20"/>
                <w:szCs w:val="20"/>
                <w:lang w:val="id-ID" w:eastAsia="id-ID"/>
              </w:rPr>
            </w:pPr>
          </w:p>
        </w:tc>
      </w:tr>
      <w:tr w:rsidR="00AA2325" w:rsidRPr="00D858C7" w:rsidTr="00AA2325">
        <w:trPr>
          <w:trHeight w:val="145"/>
          <w:jc w:val="center"/>
        </w:trPr>
        <w:tc>
          <w:tcPr>
            <w:tcW w:w="697" w:type="dxa"/>
            <w:vMerge/>
            <w:tcBorders>
              <w:bottom w:val="single" w:sz="4" w:space="0" w:color="auto"/>
            </w:tcBorders>
            <w:shd w:val="clear" w:color="auto" w:fill="auto"/>
            <w:vAlign w:val="center"/>
          </w:tcPr>
          <w:p w:rsidR="00181533" w:rsidRPr="00D858C7" w:rsidRDefault="00181533" w:rsidP="00D858C7">
            <w:pPr>
              <w:spacing w:after="0" w:line="240" w:lineRule="auto"/>
              <w:jc w:val="center"/>
              <w:rPr>
                <w:rFonts w:ascii="Times New Roman" w:eastAsia="Times New Roman" w:hAnsi="Times New Roman" w:cs="Times New Roman"/>
                <w:b/>
                <w:color w:val="000000"/>
                <w:sz w:val="20"/>
                <w:szCs w:val="20"/>
                <w:lang w:eastAsia="id-ID"/>
              </w:rPr>
            </w:pPr>
          </w:p>
        </w:tc>
        <w:tc>
          <w:tcPr>
            <w:tcW w:w="2691" w:type="dxa"/>
            <w:vMerge/>
            <w:tcBorders>
              <w:bottom w:val="single" w:sz="4" w:space="0" w:color="auto"/>
            </w:tcBorders>
            <w:shd w:val="clear" w:color="auto" w:fill="auto"/>
            <w:vAlign w:val="center"/>
          </w:tcPr>
          <w:p w:rsidR="00181533" w:rsidRPr="00D858C7" w:rsidRDefault="00181533" w:rsidP="00D858C7">
            <w:pPr>
              <w:spacing w:after="0" w:line="240" w:lineRule="auto"/>
              <w:jc w:val="center"/>
              <w:rPr>
                <w:rFonts w:ascii="Times New Roman" w:eastAsia="Times New Roman" w:hAnsi="Times New Roman" w:cs="Times New Roman"/>
                <w:b/>
                <w:color w:val="000000"/>
                <w:sz w:val="20"/>
                <w:szCs w:val="20"/>
                <w:lang w:eastAsia="id-ID"/>
              </w:rPr>
            </w:pPr>
          </w:p>
        </w:tc>
        <w:tc>
          <w:tcPr>
            <w:tcW w:w="1101" w:type="dxa"/>
            <w:tcBorders>
              <w:bottom w:val="single" w:sz="4" w:space="0" w:color="auto"/>
            </w:tcBorders>
            <w:shd w:val="clear" w:color="auto" w:fill="auto"/>
            <w:vAlign w:val="center"/>
          </w:tcPr>
          <w:p w:rsidR="00181533" w:rsidRPr="00D858C7" w:rsidRDefault="00181533" w:rsidP="00D858C7">
            <w:pPr>
              <w:spacing w:after="0" w:line="240" w:lineRule="auto"/>
              <w:jc w:val="center"/>
              <w:rPr>
                <w:rFonts w:ascii="Times New Roman" w:eastAsia="Times New Roman" w:hAnsi="Times New Roman" w:cs="Times New Roman"/>
                <w:b/>
                <w:color w:val="000000"/>
                <w:sz w:val="20"/>
                <w:szCs w:val="20"/>
                <w:lang w:val="id-ID" w:eastAsia="id-ID"/>
              </w:rPr>
            </w:pPr>
            <w:r w:rsidRPr="00D858C7">
              <w:rPr>
                <w:rFonts w:ascii="Times New Roman" w:eastAsia="Times New Roman" w:hAnsi="Times New Roman" w:cs="Times New Roman"/>
                <w:b/>
                <w:color w:val="000000"/>
                <w:sz w:val="20"/>
                <w:szCs w:val="20"/>
                <w:lang w:val="id-ID" w:eastAsia="id-ID"/>
              </w:rPr>
              <w:t>2015</w:t>
            </w:r>
          </w:p>
        </w:tc>
        <w:tc>
          <w:tcPr>
            <w:tcW w:w="1102" w:type="dxa"/>
            <w:tcBorders>
              <w:bottom w:val="single" w:sz="4" w:space="0" w:color="auto"/>
            </w:tcBorders>
            <w:shd w:val="clear" w:color="auto" w:fill="auto"/>
            <w:vAlign w:val="center"/>
          </w:tcPr>
          <w:p w:rsidR="00181533" w:rsidRPr="00D858C7" w:rsidRDefault="00181533" w:rsidP="00D858C7">
            <w:pPr>
              <w:spacing w:after="0" w:line="240" w:lineRule="auto"/>
              <w:jc w:val="center"/>
              <w:rPr>
                <w:rFonts w:ascii="Times New Roman" w:eastAsia="Times New Roman" w:hAnsi="Times New Roman" w:cs="Times New Roman"/>
                <w:b/>
                <w:color w:val="000000"/>
                <w:sz w:val="20"/>
                <w:szCs w:val="20"/>
                <w:lang w:eastAsia="id-ID"/>
              </w:rPr>
            </w:pPr>
            <w:r w:rsidRPr="00D858C7">
              <w:rPr>
                <w:rFonts w:ascii="Times New Roman" w:eastAsia="Times New Roman" w:hAnsi="Times New Roman" w:cs="Times New Roman"/>
                <w:b/>
                <w:color w:val="000000"/>
                <w:sz w:val="20"/>
                <w:szCs w:val="20"/>
                <w:lang w:val="id-ID" w:eastAsia="id-ID"/>
              </w:rPr>
              <w:t>201</w:t>
            </w:r>
            <w:r w:rsidRPr="00D858C7">
              <w:rPr>
                <w:rFonts w:ascii="Times New Roman" w:eastAsia="Times New Roman" w:hAnsi="Times New Roman" w:cs="Times New Roman"/>
                <w:b/>
                <w:color w:val="000000"/>
                <w:sz w:val="20"/>
                <w:szCs w:val="20"/>
                <w:lang w:eastAsia="id-ID"/>
              </w:rPr>
              <w:t>6</w:t>
            </w:r>
          </w:p>
        </w:tc>
        <w:tc>
          <w:tcPr>
            <w:tcW w:w="1101" w:type="dxa"/>
            <w:tcBorders>
              <w:bottom w:val="single" w:sz="4" w:space="0" w:color="auto"/>
            </w:tcBorders>
            <w:shd w:val="clear" w:color="auto" w:fill="auto"/>
            <w:vAlign w:val="center"/>
          </w:tcPr>
          <w:p w:rsidR="00181533" w:rsidRPr="00D858C7" w:rsidRDefault="00181533" w:rsidP="00D858C7">
            <w:pPr>
              <w:spacing w:after="0" w:line="240" w:lineRule="auto"/>
              <w:jc w:val="center"/>
              <w:rPr>
                <w:rFonts w:ascii="Times New Roman" w:eastAsia="Times New Roman" w:hAnsi="Times New Roman" w:cs="Times New Roman"/>
                <w:b/>
                <w:color w:val="000000"/>
                <w:sz w:val="20"/>
                <w:szCs w:val="20"/>
                <w:lang w:eastAsia="id-ID"/>
              </w:rPr>
            </w:pPr>
            <w:r w:rsidRPr="00D858C7">
              <w:rPr>
                <w:rFonts w:ascii="Times New Roman" w:eastAsia="Times New Roman" w:hAnsi="Times New Roman" w:cs="Times New Roman"/>
                <w:b/>
                <w:color w:val="000000"/>
                <w:sz w:val="20"/>
                <w:szCs w:val="20"/>
                <w:lang w:val="id-ID" w:eastAsia="id-ID"/>
              </w:rPr>
              <w:t>201</w:t>
            </w:r>
            <w:r w:rsidRPr="00D858C7">
              <w:rPr>
                <w:rFonts w:ascii="Times New Roman" w:eastAsia="Times New Roman" w:hAnsi="Times New Roman" w:cs="Times New Roman"/>
                <w:b/>
                <w:color w:val="000000"/>
                <w:sz w:val="20"/>
                <w:szCs w:val="20"/>
                <w:lang w:eastAsia="id-ID"/>
              </w:rPr>
              <w:t>7</w:t>
            </w:r>
          </w:p>
        </w:tc>
        <w:tc>
          <w:tcPr>
            <w:tcW w:w="1102" w:type="dxa"/>
            <w:tcBorders>
              <w:bottom w:val="single" w:sz="4" w:space="0" w:color="auto"/>
            </w:tcBorders>
            <w:shd w:val="clear" w:color="auto" w:fill="auto"/>
            <w:vAlign w:val="center"/>
          </w:tcPr>
          <w:p w:rsidR="00181533" w:rsidRPr="00D858C7" w:rsidRDefault="00181533" w:rsidP="00D858C7">
            <w:pPr>
              <w:spacing w:after="0" w:line="240" w:lineRule="auto"/>
              <w:jc w:val="center"/>
              <w:rPr>
                <w:rFonts w:ascii="Times New Roman" w:eastAsia="Times New Roman" w:hAnsi="Times New Roman" w:cs="Times New Roman"/>
                <w:b/>
                <w:color w:val="000000"/>
                <w:sz w:val="20"/>
                <w:szCs w:val="20"/>
                <w:lang w:eastAsia="id-ID"/>
              </w:rPr>
            </w:pPr>
            <w:r w:rsidRPr="00D858C7">
              <w:rPr>
                <w:rFonts w:ascii="Times New Roman" w:eastAsia="Times New Roman" w:hAnsi="Times New Roman" w:cs="Times New Roman"/>
                <w:b/>
                <w:color w:val="000000"/>
                <w:sz w:val="20"/>
                <w:szCs w:val="20"/>
                <w:lang w:val="id-ID" w:eastAsia="id-ID"/>
              </w:rPr>
              <w:t>201</w:t>
            </w:r>
            <w:r w:rsidRPr="00D858C7">
              <w:rPr>
                <w:rFonts w:ascii="Times New Roman" w:eastAsia="Times New Roman" w:hAnsi="Times New Roman" w:cs="Times New Roman"/>
                <w:b/>
                <w:color w:val="000000"/>
                <w:sz w:val="20"/>
                <w:szCs w:val="20"/>
                <w:lang w:eastAsia="id-ID"/>
              </w:rPr>
              <w:t>8</w:t>
            </w:r>
          </w:p>
        </w:tc>
        <w:tc>
          <w:tcPr>
            <w:tcW w:w="1102" w:type="dxa"/>
            <w:tcBorders>
              <w:bottom w:val="single" w:sz="4" w:space="0" w:color="auto"/>
            </w:tcBorders>
            <w:shd w:val="clear" w:color="auto" w:fill="auto"/>
          </w:tcPr>
          <w:p w:rsidR="00181533" w:rsidRPr="00D858C7" w:rsidRDefault="00181533" w:rsidP="00D858C7">
            <w:pPr>
              <w:spacing w:after="0" w:line="240" w:lineRule="auto"/>
              <w:jc w:val="center"/>
              <w:rPr>
                <w:rFonts w:ascii="Times New Roman" w:eastAsia="Times New Roman" w:hAnsi="Times New Roman" w:cs="Times New Roman"/>
                <w:b/>
                <w:color w:val="000000"/>
                <w:sz w:val="20"/>
                <w:szCs w:val="20"/>
                <w:lang w:eastAsia="id-ID"/>
              </w:rPr>
            </w:pPr>
            <w:r w:rsidRPr="00D858C7">
              <w:rPr>
                <w:rFonts w:ascii="Times New Roman" w:eastAsia="Times New Roman" w:hAnsi="Times New Roman" w:cs="Times New Roman"/>
                <w:b/>
                <w:color w:val="000000"/>
                <w:sz w:val="20"/>
                <w:szCs w:val="20"/>
                <w:lang w:eastAsia="id-ID"/>
              </w:rPr>
              <w:t>2019</w:t>
            </w:r>
          </w:p>
        </w:tc>
      </w:tr>
      <w:tr w:rsidR="00AA2325" w:rsidRPr="00D858C7" w:rsidTr="00AA2325">
        <w:trPr>
          <w:trHeight w:val="271"/>
          <w:jc w:val="center"/>
        </w:trPr>
        <w:tc>
          <w:tcPr>
            <w:tcW w:w="697" w:type="dxa"/>
            <w:tcBorders>
              <w:top w:val="single" w:sz="4" w:space="0" w:color="auto"/>
              <w:bottom w:val="nil"/>
            </w:tcBorders>
            <w:shd w:val="clear" w:color="auto" w:fill="auto"/>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eastAsia="id-ID"/>
              </w:rPr>
            </w:pPr>
            <w:r w:rsidRPr="00D858C7">
              <w:rPr>
                <w:rFonts w:ascii="Times New Roman" w:eastAsia="Times New Roman" w:hAnsi="Times New Roman" w:cs="Times New Roman"/>
                <w:color w:val="000000"/>
                <w:sz w:val="20"/>
                <w:szCs w:val="20"/>
                <w:lang w:eastAsia="id-ID"/>
              </w:rPr>
              <w:t>1</w:t>
            </w:r>
          </w:p>
        </w:tc>
        <w:tc>
          <w:tcPr>
            <w:tcW w:w="2691" w:type="dxa"/>
            <w:tcBorders>
              <w:top w:val="single" w:sz="4" w:space="0" w:color="auto"/>
              <w:bottom w:val="nil"/>
            </w:tcBorders>
            <w:shd w:val="clear" w:color="auto" w:fill="auto"/>
          </w:tcPr>
          <w:p w:rsidR="00181533" w:rsidRPr="00D858C7" w:rsidRDefault="00181533" w:rsidP="00D858C7">
            <w:pPr>
              <w:spacing w:after="0" w:line="240" w:lineRule="auto"/>
              <w:jc w:val="both"/>
              <w:rPr>
                <w:rFonts w:ascii="Times New Roman" w:eastAsia="Times New Roman" w:hAnsi="Times New Roman" w:cs="Times New Roman"/>
                <w:color w:val="000000"/>
                <w:sz w:val="20"/>
                <w:szCs w:val="20"/>
                <w:lang w:eastAsia="id-ID"/>
              </w:rPr>
            </w:pPr>
            <w:r w:rsidRPr="00D858C7">
              <w:rPr>
                <w:rFonts w:ascii="Times New Roman" w:eastAsia="Times New Roman" w:hAnsi="Times New Roman" w:cs="Times New Roman"/>
                <w:color w:val="000000"/>
                <w:sz w:val="20"/>
                <w:szCs w:val="20"/>
                <w:lang w:eastAsia="id-ID"/>
              </w:rPr>
              <w:t>Academic</w:t>
            </w:r>
          </w:p>
        </w:tc>
        <w:tc>
          <w:tcPr>
            <w:tcW w:w="1101" w:type="dxa"/>
            <w:tcBorders>
              <w:top w:val="single" w:sz="4" w:space="0" w:color="auto"/>
              <w:bottom w:val="nil"/>
            </w:tcBorders>
            <w:shd w:val="clear" w:color="auto" w:fill="auto"/>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eastAsia="id-ID"/>
              </w:rPr>
            </w:pPr>
            <w:r w:rsidRPr="00D858C7">
              <w:rPr>
                <w:rFonts w:ascii="Times New Roman" w:eastAsia="Times New Roman" w:hAnsi="Times New Roman" w:cs="Times New Roman"/>
                <w:color w:val="000000"/>
                <w:sz w:val="20"/>
                <w:szCs w:val="20"/>
                <w:lang w:eastAsia="id-ID"/>
              </w:rPr>
              <w:t>2</w:t>
            </w:r>
          </w:p>
        </w:tc>
        <w:tc>
          <w:tcPr>
            <w:tcW w:w="1102" w:type="dxa"/>
            <w:tcBorders>
              <w:top w:val="single" w:sz="4" w:space="0" w:color="auto"/>
              <w:bottom w:val="nil"/>
            </w:tcBorders>
            <w:shd w:val="clear" w:color="auto" w:fill="auto"/>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eastAsia="id-ID"/>
              </w:rPr>
            </w:pPr>
            <w:r w:rsidRPr="00D858C7">
              <w:rPr>
                <w:rFonts w:ascii="Times New Roman" w:eastAsia="Times New Roman" w:hAnsi="Times New Roman" w:cs="Times New Roman"/>
                <w:color w:val="000000"/>
                <w:sz w:val="20"/>
                <w:szCs w:val="20"/>
                <w:lang w:eastAsia="id-ID"/>
              </w:rPr>
              <w:t>7</w:t>
            </w:r>
          </w:p>
        </w:tc>
        <w:tc>
          <w:tcPr>
            <w:tcW w:w="1101" w:type="dxa"/>
            <w:tcBorders>
              <w:top w:val="single" w:sz="4" w:space="0" w:color="auto"/>
              <w:bottom w:val="nil"/>
            </w:tcBorders>
            <w:shd w:val="clear" w:color="auto" w:fill="auto"/>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eastAsia="id-ID"/>
              </w:rPr>
            </w:pPr>
            <w:r w:rsidRPr="00D858C7">
              <w:rPr>
                <w:rFonts w:ascii="Times New Roman" w:eastAsia="Times New Roman" w:hAnsi="Times New Roman" w:cs="Times New Roman"/>
                <w:color w:val="000000"/>
                <w:sz w:val="20"/>
                <w:szCs w:val="20"/>
                <w:lang w:eastAsia="id-ID"/>
              </w:rPr>
              <w:t>6</w:t>
            </w:r>
          </w:p>
        </w:tc>
        <w:tc>
          <w:tcPr>
            <w:tcW w:w="1102" w:type="dxa"/>
            <w:tcBorders>
              <w:top w:val="single" w:sz="4" w:space="0" w:color="auto"/>
              <w:bottom w:val="nil"/>
            </w:tcBorders>
            <w:shd w:val="clear" w:color="auto" w:fill="auto"/>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eastAsia="id-ID"/>
              </w:rPr>
            </w:pPr>
            <w:r w:rsidRPr="00D858C7">
              <w:rPr>
                <w:rFonts w:ascii="Times New Roman" w:eastAsia="Times New Roman" w:hAnsi="Times New Roman" w:cs="Times New Roman"/>
                <w:color w:val="000000"/>
                <w:sz w:val="20"/>
                <w:szCs w:val="20"/>
                <w:lang w:eastAsia="id-ID"/>
              </w:rPr>
              <w:t>6</w:t>
            </w:r>
          </w:p>
        </w:tc>
        <w:tc>
          <w:tcPr>
            <w:tcW w:w="1102" w:type="dxa"/>
            <w:tcBorders>
              <w:top w:val="single" w:sz="4" w:space="0" w:color="auto"/>
              <w:bottom w:val="nil"/>
            </w:tcBorders>
            <w:shd w:val="clear" w:color="auto" w:fill="auto"/>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eastAsia="id-ID"/>
              </w:rPr>
            </w:pPr>
            <w:r w:rsidRPr="00D858C7">
              <w:rPr>
                <w:rFonts w:ascii="Times New Roman" w:eastAsia="Times New Roman" w:hAnsi="Times New Roman" w:cs="Times New Roman"/>
                <w:color w:val="000000"/>
                <w:sz w:val="20"/>
                <w:szCs w:val="20"/>
                <w:lang w:eastAsia="id-ID"/>
              </w:rPr>
              <w:t>3</w:t>
            </w:r>
          </w:p>
        </w:tc>
      </w:tr>
      <w:tr w:rsidR="00AA2325" w:rsidRPr="00D858C7" w:rsidTr="00AA2325">
        <w:trPr>
          <w:trHeight w:val="288"/>
          <w:jc w:val="center"/>
        </w:trPr>
        <w:tc>
          <w:tcPr>
            <w:tcW w:w="697" w:type="dxa"/>
            <w:tcBorders>
              <w:top w:val="nil"/>
              <w:bottom w:val="nil"/>
            </w:tcBorders>
            <w:shd w:val="clear" w:color="auto" w:fill="auto"/>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eastAsia="id-ID"/>
              </w:rPr>
            </w:pPr>
            <w:r w:rsidRPr="00D858C7">
              <w:rPr>
                <w:rFonts w:ascii="Times New Roman" w:eastAsia="Times New Roman" w:hAnsi="Times New Roman" w:cs="Times New Roman"/>
                <w:color w:val="000000"/>
                <w:sz w:val="20"/>
                <w:szCs w:val="20"/>
                <w:lang w:eastAsia="id-ID"/>
              </w:rPr>
              <w:t>2</w:t>
            </w:r>
          </w:p>
        </w:tc>
        <w:tc>
          <w:tcPr>
            <w:tcW w:w="2691" w:type="dxa"/>
            <w:tcBorders>
              <w:top w:val="nil"/>
              <w:bottom w:val="nil"/>
            </w:tcBorders>
            <w:shd w:val="clear" w:color="auto" w:fill="auto"/>
          </w:tcPr>
          <w:p w:rsidR="00181533" w:rsidRPr="00D858C7" w:rsidRDefault="00181533" w:rsidP="00D858C7">
            <w:pPr>
              <w:spacing w:after="0" w:line="240" w:lineRule="auto"/>
              <w:jc w:val="both"/>
              <w:rPr>
                <w:rFonts w:ascii="Times New Roman" w:eastAsia="Times New Roman" w:hAnsi="Times New Roman" w:cs="Times New Roman"/>
                <w:color w:val="000000"/>
                <w:sz w:val="20"/>
                <w:szCs w:val="20"/>
                <w:lang w:eastAsia="id-ID"/>
              </w:rPr>
            </w:pPr>
            <w:r w:rsidRPr="00D858C7">
              <w:rPr>
                <w:rFonts w:ascii="Times New Roman" w:eastAsia="Times New Roman" w:hAnsi="Times New Roman" w:cs="Times New Roman"/>
                <w:color w:val="000000"/>
                <w:sz w:val="20"/>
                <w:szCs w:val="20"/>
                <w:lang w:eastAsia="id-ID"/>
              </w:rPr>
              <w:t>Non Academic</w:t>
            </w:r>
          </w:p>
        </w:tc>
        <w:tc>
          <w:tcPr>
            <w:tcW w:w="1101" w:type="dxa"/>
            <w:tcBorders>
              <w:top w:val="nil"/>
              <w:bottom w:val="nil"/>
            </w:tcBorders>
            <w:shd w:val="clear" w:color="auto" w:fill="auto"/>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eastAsia="id-ID"/>
              </w:rPr>
            </w:pPr>
            <w:r w:rsidRPr="00D858C7">
              <w:rPr>
                <w:rFonts w:ascii="Times New Roman" w:eastAsia="Times New Roman" w:hAnsi="Times New Roman" w:cs="Times New Roman"/>
                <w:color w:val="000000"/>
                <w:sz w:val="20"/>
                <w:szCs w:val="20"/>
                <w:lang w:eastAsia="id-ID"/>
              </w:rPr>
              <w:t>12</w:t>
            </w:r>
          </w:p>
        </w:tc>
        <w:tc>
          <w:tcPr>
            <w:tcW w:w="1102" w:type="dxa"/>
            <w:tcBorders>
              <w:top w:val="nil"/>
              <w:bottom w:val="nil"/>
            </w:tcBorders>
            <w:shd w:val="clear" w:color="auto" w:fill="auto"/>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eastAsia="id-ID"/>
              </w:rPr>
            </w:pPr>
            <w:r w:rsidRPr="00D858C7">
              <w:rPr>
                <w:rFonts w:ascii="Times New Roman" w:eastAsia="Times New Roman" w:hAnsi="Times New Roman" w:cs="Times New Roman"/>
                <w:color w:val="000000"/>
                <w:sz w:val="20"/>
                <w:szCs w:val="20"/>
                <w:lang w:eastAsia="id-ID"/>
              </w:rPr>
              <w:t>6</w:t>
            </w:r>
          </w:p>
        </w:tc>
        <w:tc>
          <w:tcPr>
            <w:tcW w:w="1101" w:type="dxa"/>
            <w:tcBorders>
              <w:top w:val="nil"/>
              <w:bottom w:val="nil"/>
            </w:tcBorders>
            <w:shd w:val="clear" w:color="auto" w:fill="auto"/>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eastAsia="id-ID"/>
              </w:rPr>
            </w:pPr>
            <w:r w:rsidRPr="00D858C7">
              <w:rPr>
                <w:rFonts w:ascii="Times New Roman" w:eastAsia="Times New Roman" w:hAnsi="Times New Roman" w:cs="Times New Roman"/>
                <w:color w:val="000000"/>
                <w:sz w:val="20"/>
                <w:szCs w:val="20"/>
                <w:lang w:eastAsia="id-ID"/>
              </w:rPr>
              <w:t>21</w:t>
            </w:r>
          </w:p>
        </w:tc>
        <w:tc>
          <w:tcPr>
            <w:tcW w:w="1102" w:type="dxa"/>
            <w:tcBorders>
              <w:top w:val="nil"/>
              <w:bottom w:val="nil"/>
            </w:tcBorders>
            <w:shd w:val="clear" w:color="auto" w:fill="auto"/>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eastAsia="id-ID"/>
              </w:rPr>
            </w:pPr>
            <w:r w:rsidRPr="00D858C7">
              <w:rPr>
                <w:rFonts w:ascii="Times New Roman" w:eastAsia="Times New Roman" w:hAnsi="Times New Roman" w:cs="Times New Roman"/>
                <w:color w:val="000000"/>
                <w:sz w:val="20"/>
                <w:szCs w:val="20"/>
                <w:lang w:eastAsia="id-ID"/>
              </w:rPr>
              <w:t>31</w:t>
            </w:r>
          </w:p>
        </w:tc>
        <w:tc>
          <w:tcPr>
            <w:tcW w:w="1102" w:type="dxa"/>
            <w:tcBorders>
              <w:top w:val="nil"/>
              <w:bottom w:val="nil"/>
            </w:tcBorders>
            <w:shd w:val="clear" w:color="auto" w:fill="auto"/>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eastAsia="id-ID"/>
              </w:rPr>
            </w:pPr>
            <w:r w:rsidRPr="00D858C7">
              <w:rPr>
                <w:rFonts w:ascii="Times New Roman" w:eastAsia="Times New Roman" w:hAnsi="Times New Roman" w:cs="Times New Roman"/>
                <w:color w:val="000000"/>
                <w:sz w:val="20"/>
                <w:szCs w:val="20"/>
                <w:lang w:eastAsia="id-ID"/>
              </w:rPr>
              <w:t>29</w:t>
            </w:r>
          </w:p>
        </w:tc>
      </w:tr>
      <w:tr w:rsidR="00AA2325" w:rsidRPr="00D858C7" w:rsidTr="00AA2325">
        <w:trPr>
          <w:trHeight w:val="271"/>
          <w:jc w:val="center"/>
        </w:trPr>
        <w:tc>
          <w:tcPr>
            <w:tcW w:w="697" w:type="dxa"/>
            <w:tcBorders>
              <w:top w:val="nil"/>
              <w:bottom w:val="nil"/>
            </w:tcBorders>
            <w:shd w:val="clear" w:color="auto" w:fill="auto"/>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eastAsia="id-ID"/>
              </w:rPr>
            </w:pPr>
            <w:r w:rsidRPr="00D858C7">
              <w:rPr>
                <w:rFonts w:ascii="Times New Roman" w:eastAsia="Times New Roman" w:hAnsi="Times New Roman" w:cs="Times New Roman"/>
                <w:color w:val="000000"/>
                <w:sz w:val="20"/>
                <w:szCs w:val="20"/>
                <w:lang w:eastAsia="id-ID"/>
              </w:rPr>
              <w:t>3</w:t>
            </w:r>
          </w:p>
        </w:tc>
        <w:tc>
          <w:tcPr>
            <w:tcW w:w="2691" w:type="dxa"/>
            <w:tcBorders>
              <w:top w:val="nil"/>
              <w:bottom w:val="nil"/>
            </w:tcBorders>
            <w:shd w:val="clear" w:color="auto" w:fill="auto"/>
          </w:tcPr>
          <w:p w:rsidR="00181533" w:rsidRPr="00D858C7" w:rsidRDefault="00181533" w:rsidP="00D858C7">
            <w:pPr>
              <w:spacing w:after="0" w:line="240" w:lineRule="auto"/>
              <w:jc w:val="both"/>
              <w:rPr>
                <w:rFonts w:ascii="Times New Roman" w:eastAsia="Times New Roman" w:hAnsi="Times New Roman" w:cs="Times New Roman"/>
                <w:color w:val="000000"/>
                <w:sz w:val="20"/>
                <w:szCs w:val="20"/>
                <w:lang w:eastAsia="id-ID"/>
              </w:rPr>
            </w:pPr>
            <w:r w:rsidRPr="00D858C7">
              <w:rPr>
                <w:rFonts w:ascii="Times New Roman" w:eastAsia="Times New Roman" w:hAnsi="Times New Roman" w:cs="Times New Roman"/>
                <w:color w:val="000000"/>
                <w:sz w:val="20"/>
                <w:szCs w:val="20"/>
                <w:lang w:eastAsia="id-ID"/>
              </w:rPr>
              <w:t>Become a Model School</w:t>
            </w:r>
          </w:p>
        </w:tc>
        <w:tc>
          <w:tcPr>
            <w:tcW w:w="1101" w:type="dxa"/>
            <w:tcBorders>
              <w:top w:val="nil"/>
              <w:bottom w:val="nil"/>
            </w:tcBorders>
            <w:shd w:val="clear" w:color="auto" w:fill="auto"/>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eastAsia="id-ID"/>
              </w:rPr>
            </w:pPr>
          </w:p>
        </w:tc>
        <w:tc>
          <w:tcPr>
            <w:tcW w:w="1102" w:type="dxa"/>
            <w:tcBorders>
              <w:top w:val="nil"/>
              <w:bottom w:val="nil"/>
            </w:tcBorders>
            <w:shd w:val="clear" w:color="auto" w:fill="auto"/>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eastAsia="id-ID"/>
              </w:rPr>
            </w:pPr>
          </w:p>
        </w:tc>
        <w:tc>
          <w:tcPr>
            <w:tcW w:w="1101" w:type="dxa"/>
            <w:tcBorders>
              <w:top w:val="nil"/>
              <w:bottom w:val="nil"/>
            </w:tcBorders>
            <w:shd w:val="clear" w:color="auto" w:fill="auto"/>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eastAsia="id-ID"/>
              </w:rPr>
            </w:pPr>
          </w:p>
        </w:tc>
        <w:tc>
          <w:tcPr>
            <w:tcW w:w="1102" w:type="dxa"/>
            <w:tcBorders>
              <w:top w:val="nil"/>
              <w:bottom w:val="nil"/>
            </w:tcBorders>
            <w:shd w:val="clear" w:color="auto" w:fill="auto"/>
            <w:vAlign w:val="center"/>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eastAsia="id-ID"/>
              </w:rPr>
            </w:pPr>
            <w:r w:rsidRPr="00D858C7">
              <w:rPr>
                <w:rFonts w:ascii="Times New Roman" w:eastAsia="Times New Roman" w:hAnsi="Times New Roman" w:cs="Times New Roman"/>
                <w:color w:val="000000"/>
                <w:sz w:val="20"/>
                <w:szCs w:val="20"/>
                <w:lang w:eastAsia="id-ID"/>
              </w:rPr>
              <w:t>√</w:t>
            </w:r>
          </w:p>
        </w:tc>
        <w:tc>
          <w:tcPr>
            <w:tcW w:w="1102" w:type="dxa"/>
            <w:tcBorders>
              <w:top w:val="nil"/>
              <w:bottom w:val="nil"/>
            </w:tcBorders>
            <w:shd w:val="clear" w:color="auto" w:fill="auto"/>
            <w:vAlign w:val="center"/>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eastAsia="id-ID"/>
              </w:rPr>
            </w:pPr>
          </w:p>
        </w:tc>
      </w:tr>
      <w:tr w:rsidR="00AA2325" w:rsidRPr="00D858C7" w:rsidTr="00AA2325">
        <w:trPr>
          <w:trHeight w:val="271"/>
          <w:jc w:val="center"/>
        </w:trPr>
        <w:tc>
          <w:tcPr>
            <w:tcW w:w="697" w:type="dxa"/>
            <w:tcBorders>
              <w:top w:val="nil"/>
              <w:bottom w:val="nil"/>
            </w:tcBorders>
            <w:shd w:val="clear" w:color="auto" w:fill="auto"/>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eastAsia="id-ID"/>
              </w:rPr>
            </w:pPr>
            <w:r w:rsidRPr="00D858C7">
              <w:rPr>
                <w:rFonts w:ascii="Times New Roman" w:eastAsia="Times New Roman" w:hAnsi="Times New Roman" w:cs="Times New Roman"/>
                <w:color w:val="000000"/>
                <w:sz w:val="20"/>
                <w:szCs w:val="20"/>
                <w:lang w:eastAsia="id-ID"/>
              </w:rPr>
              <w:t>4</w:t>
            </w:r>
          </w:p>
        </w:tc>
        <w:tc>
          <w:tcPr>
            <w:tcW w:w="2691" w:type="dxa"/>
            <w:tcBorders>
              <w:top w:val="nil"/>
              <w:bottom w:val="nil"/>
            </w:tcBorders>
            <w:shd w:val="clear" w:color="auto" w:fill="auto"/>
          </w:tcPr>
          <w:p w:rsidR="00181533" w:rsidRPr="00D858C7" w:rsidRDefault="00181533" w:rsidP="00D858C7">
            <w:pPr>
              <w:spacing w:after="0" w:line="240" w:lineRule="auto"/>
              <w:jc w:val="both"/>
              <w:rPr>
                <w:rFonts w:ascii="Times New Roman" w:eastAsia="Times New Roman" w:hAnsi="Times New Roman" w:cs="Times New Roman"/>
                <w:color w:val="000000"/>
                <w:sz w:val="20"/>
                <w:szCs w:val="20"/>
                <w:lang w:eastAsia="id-ID"/>
              </w:rPr>
            </w:pPr>
            <w:r w:rsidRPr="00D858C7">
              <w:rPr>
                <w:rFonts w:ascii="Times New Roman" w:eastAsia="Times New Roman" w:hAnsi="Times New Roman" w:cs="Times New Roman"/>
                <w:color w:val="000000"/>
                <w:sz w:val="20"/>
                <w:szCs w:val="20"/>
                <w:lang w:eastAsia="id-ID"/>
              </w:rPr>
              <w:t>Become a Referral School</w:t>
            </w:r>
          </w:p>
        </w:tc>
        <w:tc>
          <w:tcPr>
            <w:tcW w:w="1101" w:type="dxa"/>
            <w:tcBorders>
              <w:top w:val="nil"/>
              <w:bottom w:val="nil"/>
            </w:tcBorders>
            <w:shd w:val="clear" w:color="auto" w:fill="auto"/>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eastAsia="id-ID"/>
              </w:rPr>
            </w:pPr>
          </w:p>
        </w:tc>
        <w:tc>
          <w:tcPr>
            <w:tcW w:w="1102" w:type="dxa"/>
            <w:tcBorders>
              <w:top w:val="nil"/>
              <w:bottom w:val="nil"/>
            </w:tcBorders>
            <w:shd w:val="clear" w:color="auto" w:fill="auto"/>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eastAsia="id-ID"/>
              </w:rPr>
            </w:pPr>
          </w:p>
        </w:tc>
        <w:tc>
          <w:tcPr>
            <w:tcW w:w="1101" w:type="dxa"/>
            <w:tcBorders>
              <w:top w:val="nil"/>
              <w:bottom w:val="nil"/>
            </w:tcBorders>
            <w:shd w:val="clear" w:color="auto" w:fill="auto"/>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eastAsia="id-ID"/>
              </w:rPr>
            </w:pPr>
          </w:p>
        </w:tc>
        <w:tc>
          <w:tcPr>
            <w:tcW w:w="1102" w:type="dxa"/>
            <w:tcBorders>
              <w:top w:val="nil"/>
              <w:bottom w:val="nil"/>
            </w:tcBorders>
            <w:shd w:val="clear" w:color="auto" w:fill="auto"/>
            <w:vAlign w:val="center"/>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eastAsia="id-ID"/>
              </w:rPr>
            </w:pPr>
          </w:p>
        </w:tc>
        <w:tc>
          <w:tcPr>
            <w:tcW w:w="1102" w:type="dxa"/>
            <w:tcBorders>
              <w:top w:val="nil"/>
              <w:bottom w:val="nil"/>
            </w:tcBorders>
            <w:shd w:val="clear" w:color="auto" w:fill="auto"/>
            <w:vAlign w:val="center"/>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eastAsia="id-ID"/>
              </w:rPr>
            </w:pPr>
            <w:r w:rsidRPr="00D858C7">
              <w:rPr>
                <w:rFonts w:ascii="Times New Roman" w:eastAsia="Times New Roman" w:hAnsi="Times New Roman" w:cs="Times New Roman"/>
                <w:color w:val="000000"/>
                <w:sz w:val="20"/>
                <w:szCs w:val="20"/>
                <w:lang w:eastAsia="id-ID"/>
              </w:rPr>
              <w:t>√</w:t>
            </w:r>
          </w:p>
        </w:tc>
      </w:tr>
      <w:tr w:rsidR="00181533" w:rsidRPr="00D858C7" w:rsidTr="00AA2325">
        <w:trPr>
          <w:trHeight w:val="288"/>
          <w:jc w:val="center"/>
        </w:trPr>
        <w:tc>
          <w:tcPr>
            <w:tcW w:w="3388" w:type="dxa"/>
            <w:gridSpan w:val="2"/>
            <w:tcBorders>
              <w:top w:val="nil"/>
            </w:tcBorders>
            <w:shd w:val="clear" w:color="auto" w:fill="auto"/>
          </w:tcPr>
          <w:p w:rsidR="00181533" w:rsidRPr="00D858C7" w:rsidRDefault="00181533" w:rsidP="00D858C7">
            <w:pPr>
              <w:spacing w:after="0" w:line="240" w:lineRule="auto"/>
              <w:jc w:val="center"/>
              <w:rPr>
                <w:rFonts w:ascii="Times New Roman" w:eastAsia="Times New Roman" w:hAnsi="Times New Roman" w:cs="Times New Roman"/>
                <w:b/>
                <w:color w:val="000000"/>
                <w:sz w:val="20"/>
                <w:szCs w:val="20"/>
                <w:lang w:eastAsia="id-ID"/>
              </w:rPr>
            </w:pPr>
            <w:r w:rsidRPr="00D858C7">
              <w:rPr>
                <w:rFonts w:ascii="Times New Roman" w:eastAsia="Times New Roman" w:hAnsi="Times New Roman" w:cs="Times New Roman"/>
                <w:b/>
                <w:color w:val="000000"/>
                <w:sz w:val="20"/>
                <w:szCs w:val="20"/>
                <w:lang w:eastAsia="id-ID"/>
              </w:rPr>
              <w:t>Total</w:t>
            </w:r>
          </w:p>
        </w:tc>
        <w:tc>
          <w:tcPr>
            <w:tcW w:w="1101" w:type="dxa"/>
            <w:tcBorders>
              <w:top w:val="nil"/>
            </w:tcBorders>
            <w:shd w:val="clear" w:color="auto" w:fill="auto"/>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eastAsia="id-ID"/>
              </w:rPr>
            </w:pPr>
            <w:r w:rsidRPr="00D858C7">
              <w:rPr>
                <w:rFonts w:ascii="Times New Roman" w:eastAsia="Times New Roman" w:hAnsi="Times New Roman" w:cs="Times New Roman"/>
                <w:color w:val="000000"/>
                <w:sz w:val="20"/>
                <w:szCs w:val="20"/>
                <w:lang w:eastAsia="id-ID"/>
              </w:rPr>
              <w:t>14</w:t>
            </w:r>
          </w:p>
        </w:tc>
        <w:tc>
          <w:tcPr>
            <w:tcW w:w="1102" w:type="dxa"/>
            <w:tcBorders>
              <w:top w:val="nil"/>
            </w:tcBorders>
            <w:shd w:val="clear" w:color="auto" w:fill="auto"/>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eastAsia="id-ID"/>
              </w:rPr>
            </w:pPr>
            <w:r w:rsidRPr="00D858C7">
              <w:rPr>
                <w:rFonts w:ascii="Times New Roman" w:eastAsia="Times New Roman" w:hAnsi="Times New Roman" w:cs="Times New Roman"/>
                <w:color w:val="000000"/>
                <w:sz w:val="20"/>
                <w:szCs w:val="20"/>
                <w:lang w:eastAsia="id-ID"/>
              </w:rPr>
              <w:t>13</w:t>
            </w:r>
          </w:p>
        </w:tc>
        <w:tc>
          <w:tcPr>
            <w:tcW w:w="1101" w:type="dxa"/>
            <w:tcBorders>
              <w:top w:val="nil"/>
            </w:tcBorders>
            <w:shd w:val="clear" w:color="auto" w:fill="auto"/>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eastAsia="id-ID"/>
              </w:rPr>
            </w:pPr>
            <w:r w:rsidRPr="00D858C7">
              <w:rPr>
                <w:rFonts w:ascii="Times New Roman" w:eastAsia="Times New Roman" w:hAnsi="Times New Roman" w:cs="Times New Roman"/>
                <w:color w:val="000000"/>
                <w:sz w:val="20"/>
                <w:szCs w:val="20"/>
                <w:lang w:eastAsia="id-ID"/>
              </w:rPr>
              <w:t>27</w:t>
            </w:r>
          </w:p>
        </w:tc>
        <w:tc>
          <w:tcPr>
            <w:tcW w:w="1102" w:type="dxa"/>
            <w:tcBorders>
              <w:top w:val="nil"/>
            </w:tcBorders>
            <w:shd w:val="clear" w:color="auto" w:fill="auto"/>
            <w:vAlign w:val="center"/>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eastAsia="id-ID"/>
              </w:rPr>
            </w:pPr>
            <w:r w:rsidRPr="00D858C7">
              <w:rPr>
                <w:rFonts w:ascii="Times New Roman" w:eastAsia="Times New Roman" w:hAnsi="Times New Roman" w:cs="Times New Roman"/>
                <w:color w:val="000000"/>
                <w:sz w:val="20"/>
                <w:szCs w:val="20"/>
                <w:lang w:eastAsia="id-ID"/>
              </w:rPr>
              <w:t>37</w:t>
            </w:r>
          </w:p>
        </w:tc>
        <w:tc>
          <w:tcPr>
            <w:tcW w:w="1102" w:type="dxa"/>
            <w:tcBorders>
              <w:top w:val="nil"/>
            </w:tcBorders>
            <w:shd w:val="clear" w:color="auto" w:fill="auto"/>
            <w:vAlign w:val="center"/>
          </w:tcPr>
          <w:p w:rsidR="00181533" w:rsidRPr="00D858C7" w:rsidRDefault="00181533" w:rsidP="00D858C7">
            <w:pPr>
              <w:spacing w:after="0" w:line="240" w:lineRule="auto"/>
              <w:jc w:val="center"/>
              <w:rPr>
                <w:rFonts w:ascii="Times New Roman" w:eastAsia="Times New Roman" w:hAnsi="Times New Roman" w:cs="Times New Roman"/>
                <w:color w:val="000000"/>
                <w:sz w:val="20"/>
                <w:szCs w:val="20"/>
                <w:lang w:eastAsia="id-ID"/>
              </w:rPr>
            </w:pPr>
            <w:r w:rsidRPr="00D858C7">
              <w:rPr>
                <w:rFonts w:ascii="Times New Roman" w:eastAsia="Times New Roman" w:hAnsi="Times New Roman" w:cs="Times New Roman"/>
                <w:color w:val="000000"/>
                <w:sz w:val="20"/>
                <w:szCs w:val="20"/>
                <w:lang w:eastAsia="id-ID"/>
              </w:rPr>
              <w:t>32</w:t>
            </w:r>
          </w:p>
        </w:tc>
      </w:tr>
    </w:tbl>
    <w:p w:rsidR="00181533" w:rsidRPr="00D858C7" w:rsidRDefault="00DA4E4C" w:rsidP="00D858C7">
      <w:pPr>
        <w:shd w:val="clear" w:color="auto" w:fill="FFFFFF"/>
        <w:spacing w:after="0" w:line="240" w:lineRule="auto"/>
        <w:jc w:val="both"/>
        <w:rPr>
          <w:rFonts w:ascii="Times New Roman" w:eastAsia="Times New Roman" w:hAnsi="Times New Roman" w:cs="Times New Roman"/>
          <w:color w:val="000000"/>
          <w:sz w:val="20"/>
          <w:szCs w:val="20"/>
          <w:lang w:eastAsia="id-ID"/>
        </w:rPr>
      </w:pPr>
      <w:r w:rsidRPr="00D858C7">
        <w:rPr>
          <w:rFonts w:ascii="Times New Roman" w:eastAsia="Times New Roman" w:hAnsi="Times New Roman" w:cs="Times New Roman"/>
          <w:color w:val="000000"/>
          <w:sz w:val="20"/>
          <w:szCs w:val="20"/>
          <w:lang w:eastAsia="id-ID"/>
        </w:rPr>
        <w:t>Source</w:t>
      </w:r>
      <w:r w:rsidR="00181533" w:rsidRPr="00D858C7">
        <w:rPr>
          <w:rFonts w:ascii="Times New Roman" w:eastAsia="Times New Roman" w:hAnsi="Times New Roman" w:cs="Times New Roman"/>
          <w:color w:val="000000"/>
          <w:sz w:val="20"/>
          <w:szCs w:val="20"/>
          <w:lang w:eastAsia="id-ID"/>
        </w:rPr>
        <w:t xml:space="preserve"> : SMKN 4 Bondowoso (2020)</w:t>
      </w:r>
    </w:p>
    <w:p w:rsidR="0000012D" w:rsidRPr="00D858C7" w:rsidRDefault="0000012D" w:rsidP="00D858C7">
      <w:pPr>
        <w:shd w:val="clear" w:color="auto" w:fill="FFFFFF"/>
        <w:spacing w:after="0" w:line="240" w:lineRule="auto"/>
        <w:ind w:firstLine="720"/>
        <w:jc w:val="both"/>
        <w:rPr>
          <w:rFonts w:ascii="Times New Roman" w:eastAsia="Times New Roman" w:hAnsi="Times New Roman" w:cs="Times New Roman"/>
          <w:color w:val="000000"/>
          <w:sz w:val="20"/>
          <w:szCs w:val="20"/>
          <w:lang w:eastAsia="id-ID"/>
        </w:rPr>
      </w:pPr>
    </w:p>
    <w:p w:rsidR="0000012D" w:rsidRPr="00D858C7" w:rsidRDefault="0000012D" w:rsidP="00D858C7">
      <w:pPr>
        <w:shd w:val="clear" w:color="auto" w:fill="FFFFFF"/>
        <w:spacing w:after="0" w:line="240" w:lineRule="auto"/>
        <w:ind w:firstLine="720"/>
        <w:jc w:val="both"/>
        <w:rPr>
          <w:rFonts w:ascii="Times New Roman" w:eastAsia="Times New Roman" w:hAnsi="Times New Roman" w:cs="Times New Roman"/>
          <w:color w:val="000000"/>
          <w:sz w:val="20"/>
          <w:szCs w:val="20"/>
          <w:lang w:eastAsia="id-ID"/>
        </w:rPr>
      </w:pPr>
      <w:r w:rsidRPr="00D858C7">
        <w:rPr>
          <w:rFonts w:ascii="Times New Roman" w:eastAsia="Times New Roman" w:hAnsi="Times New Roman" w:cs="Times New Roman"/>
          <w:color w:val="000000"/>
          <w:sz w:val="20"/>
          <w:szCs w:val="20"/>
          <w:lang w:eastAsia="id-ID"/>
        </w:rPr>
        <w:t xml:space="preserve">Based on table 1. and table 2, the level of teacher competency in SMK Negeri 4 Bondowoso is still quite low, especially seen from the percentage of a teacher certified teachers who only reach 27%. Professional teachers, as regulated in Article 39 paragraph 2 of </w:t>
      </w:r>
      <w:r w:rsidRPr="00D858C7">
        <w:rPr>
          <w:rFonts w:ascii="Times New Roman" w:eastAsia="Times New Roman" w:hAnsi="Times New Roman" w:cs="Times New Roman"/>
          <w:color w:val="000000"/>
          <w:sz w:val="20"/>
          <w:szCs w:val="20"/>
          <w:lang w:eastAsia="id-ID"/>
        </w:rPr>
        <w:lastRenderedPageBreak/>
        <w:t>Law number 20 of 2003 concerning the National Education System, Article 2, paragraph 1 of Law number 14 of 2005 concerning teachers and lecturers, as well as a paragraph of Article 28 (1) PP No. '19 of 2005 for national education standards. Referring to the legal basis and policy that clearly shows the seriousness and commitment of the Government to increase professionalism and appreciation for teachers, which ultimately as an estuary to improve the quality of national education. So in this study, the phenomenon that occurs is that there are still many teachers who do not yet have an educator certificate which is a requirement for professional teacher examiners. So the research question that can be suggested is how to improve teacher work performance through work motivation, leadership style, and teacher professionalism. While the objectives to be achieved in this study are: to test the effect of leadership style, teacher work motivation, and teacher professionalism on teacher work performance.</w:t>
      </w:r>
    </w:p>
    <w:p w:rsidR="0000012D" w:rsidRPr="00D858C7" w:rsidRDefault="0000012D" w:rsidP="00D858C7">
      <w:pPr>
        <w:shd w:val="clear" w:color="auto" w:fill="FFFFFF"/>
        <w:spacing w:after="0" w:line="240" w:lineRule="auto"/>
        <w:jc w:val="center"/>
        <w:rPr>
          <w:rFonts w:ascii="Times New Roman" w:eastAsia="Times New Roman" w:hAnsi="Times New Roman" w:cs="Times New Roman"/>
          <w:b/>
          <w:color w:val="000000"/>
          <w:sz w:val="20"/>
          <w:szCs w:val="20"/>
          <w:lang w:eastAsia="id-ID"/>
        </w:rPr>
      </w:pPr>
      <w:r w:rsidRPr="00D858C7">
        <w:rPr>
          <w:rFonts w:ascii="Times New Roman" w:eastAsia="Times New Roman" w:hAnsi="Times New Roman" w:cs="Times New Roman"/>
          <w:b/>
          <w:color w:val="000000"/>
          <w:sz w:val="20"/>
          <w:szCs w:val="20"/>
          <w:lang w:eastAsia="id-ID"/>
        </w:rPr>
        <w:t>LITERATURE REVIEW</w:t>
      </w:r>
    </w:p>
    <w:p w:rsidR="0000012D" w:rsidRPr="00D858C7" w:rsidRDefault="0000012D" w:rsidP="00D858C7">
      <w:pPr>
        <w:shd w:val="clear" w:color="auto" w:fill="FFFFFF"/>
        <w:spacing w:after="0" w:line="240" w:lineRule="auto"/>
        <w:jc w:val="both"/>
        <w:rPr>
          <w:rFonts w:ascii="Times New Roman" w:eastAsia="Times New Roman" w:hAnsi="Times New Roman" w:cs="Times New Roman"/>
          <w:b/>
          <w:color w:val="000000"/>
          <w:sz w:val="20"/>
          <w:szCs w:val="20"/>
          <w:lang w:eastAsia="id-ID"/>
        </w:rPr>
      </w:pPr>
      <w:r w:rsidRPr="00D858C7">
        <w:rPr>
          <w:rFonts w:ascii="Times New Roman" w:eastAsia="Times New Roman" w:hAnsi="Times New Roman" w:cs="Times New Roman"/>
          <w:b/>
          <w:color w:val="000000"/>
          <w:sz w:val="20"/>
          <w:szCs w:val="20"/>
          <w:lang w:eastAsia="id-ID"/>
        </w:rPr>
        <w:t xml:space="preserve">Leadership </w:t>
      </w:r>
    </w:p>
    <w:p w:rsidR="0000012D" w:rsidRPr="00D858C7" w:rsidRDefault="0000012D" w:rsidP="00D858C7">
      <w:pPr>
        <w:shd w:val="clear" w:color="auto" w:fill="FFFFFF"/>
        <w:spacing w:after="0" w:line="240" w:lineRule="auto"/>
        <w:ind w:firstLine="720"/>
        <w:jc w:val="both"/>
        <w:rPr>
          <w:rFonts w:ascii="Times New Roman" w:eastAsia="Times New Roman" w:hAnsi="Times New Roman" w:cs="Times New Roman"/>
          <w:color w:val="000000"/>
          <w:sz w:val="20"/>
          <w:szCs w:val="20"/>
          <w:lang w:eastAsia="id-ID"/>
        </w:rPr>
      </w:pPr>
      <w:r w:rsidRPr="00D858C7">
        <w:rPr>
          <w:rFonts w:ascii="Times New Roman" w:eastAsia="Times New Roman" w:hAnsi="Times New Roman" w:cs="Times New Roman"/>
          <w:color w:val="000000"/>
          <w:sz w:val="20"/>
          <w:szCs w:val="20"/>
          <w:lang w:eastAsia="id-ID"/>
        </w:rPr>
        <w:t xml:space="preserve">Leadership is a determining factor in a company. Successor failure of the company in achieving a goal is influenced by the way a leader. The figure of a leader in a company can be effective if the leader can manage the company and influence the behavior of subordinates to be willing to work together in achieving company goals. Leadership is the process of understanding what people do together, so they understand and want to do it </w:t>
      </w:r>
      <w:r w:rsidRPr="00D858C7">
        <w:rPr>
          <w:rFonts w:ascii="Times New Roman" w:eastAsia="Times New Roman" w:hAnsi="Times New Roman" w:cs="Times New Roman"/>
          <w:color w:val="000000"/>
          <w:sz w:val="20"/>
          <w:szCs w:val="20"/>
          <w:lang w:eastAsia="id-ID"/>
        </w:rPr>
        <w:fldChar w:fldCharType="begin" w:fldLock="1"/>
      </w:r>
      <w:r w:rsidR="00DE532D" w:rsidRPr="00D858C7">
        <w:rPr>
          <w:rFonts w:ascii="Times New Roman" w:eastAsia="Times New Roman" w:hAnsi="Times New Roman" w:cs="Times New Roman"/>
          <w:color w:val="000000"/>
          <w:sz w:val="20"/>
          <w:szCs w:val="20"/>
          <w:lang w:eastAsia="id-ID"/>
        </w:rPr>
        <w:instrText>ADDIN CSL_CITATION {"citationItems":[{"id":"ITEM-1","itemData":{"author":[{"dropping-particle":"","family":"Nawawi","given":"H. Hadari","non-dropping-particle":"","parse-names":false,"suffix":""}],"id":"ITEM-1","issued":{"date-parts":[["2008"]]},"publisher":"Gadjah Mada University Press","publisher-place":"Yogyakarta","title":"Manajemen Sumber Daya Manusia,","type":"book"},"uris":["http://www.mendeley.com/documents/?uuid=3083e548-dca4-4852-bb3d-761cc53c9bbc"]}],"mendeley":{"formattedCitation":"[32]","plainTextFormattedCitation":"[32]","previouslyFormattedCitation":"(Nawawi, 2008)"},"properties":{"noteIndex":0},"schema":"https://github.com/citation-style-language/schema/raw/master/csl-citation.json"}</w:instrText>
      </w:r>
      <w:r w:rsidRPr="00D858C7">
        <w:rPr>
          <w:rFonts w:ascii="Times New Roman" w:eastAsia="Times New Roman" w:hAnsi="Times New Roman" w:cs="Times New Roman"/>
          <w:color w:val="000000"/>
          <w:sz w:val="20"/>
          <w:szCs w:val="20"/>
          <w:lang w:eastAsia="id-ID"/>
        </w:rPr>
        <w:fldChar w:fldCharType="separate"/>
      </w:r>
      <w:r w:rsidR="00DE532D" w:rsidRPr="00D858C7">
        <w:rPr>
          <w:rFonts w:ascii="Times New Roman" w:eastAsia="Times New Roman" w:hAnsi="Times New Roman" w:cs="Times New Roman"/>
          <w:noProof/>
          <w:color w:val="000000"/>
          <w:sz w:val="20"/>
          <w:szCs w:val="20"/>
          <w:lang w:eastAsia="id-ID"/>
        </w:rPr>
        <w:t>[32]</w:t>
      </w:r>
      <w:r w:rsidRPr="00D858C7">
        <w:rPr>
          <w:rFonts w:ascii="Times New Roman" w:eastAsia="Times New Roman" w:hAnsi="Times New Roman" w:cs="Times New Roman"/>
          <w:color w:val="000000"/>
          <w:sz w:val="20"/>
          <w:szCs w:val="20"/>
          <w:lang w:eastAsia="id-ID"/>
        </w:rPr>
        <w:fldChar w:fldCharType="end"/>
      </w:r>
      <w:r w:rsidRPr="00D858C7">
        <w:rPr>
          <w:rFonts w:ascii="Times New Roman" w:eastAsia="Times New Roman" w:hAnsi="Times New Roman" w:cs="Times New Roman"/>
          <w:color w:val="000000"/>
          <w:sz w:val="20"/>
          <w:szCs w:val="20"/>
          <w:lang w:eastAsia="id-ID"/>
        </w:rPr>
        <w:t xml:space="preserve">. Leadership in organizations is directed to influence the people they lead, so they are willing to act as expected or directed by others who lead it </w:t>
      </w:r>
      <w:r w:rsidRPr="00D858C7">
        <w:rPr>
          <w:rFonts w:ascii="Times New Roman" w:eastAsia="Times New Roman" w:hAnsi="Times New Roman" w:cs="Times New Roman"/>
          <w:color w:val="000000"/>
          <w:sz w:val="20"/>
          <w:szCs w:val="20"/>
          <w:lang w:eastAsia="id-ID"/>
        </w:rPr>
        <w:fldChar w:fldCharType="begin" w:fldLock="1"/>
      </w:r>
      <w:r w:rsidR="00DE532D" w:rsidRPr="00D858C7">
        <w:rPr>
          <w:rFonts w:ascii="Times New Roman" w:eastAsia="Times New Roman" w:hAnsi="Times New Roman" w:cs="Times New Roman"/>
          <w:color w:val="000000"/>
          <w:sz w:val="20"/>
          <w:szCs w:val="20"/>
          <w:lang w:eastAsia="id-ID"/>
        </w:rPr>
        <w:instrText>ADDIN CSL_CITATION {"citationItems":[{"id":"ITEM-1","itemData":{"author":[{"dropping-particle":"","family":"Mangkunegara","given":"A.A. Anwar Prabu","non-dropping-particle":"","parse-names":false,"suffix":""}],"id":"ITEM-1","issued":{"date-parts":[["2010"]]},"publisher":"PT Remaja Rosdakarya.","publisher-place":"Bandung","title":"Manajemen Sumber Daya Manusia, Cetakan Kedua.","type":"book"},"uris":["http://www.mendeley.com/documents/?uuid=937a83e2-9393-4810-8db8-bb313faa4493"]}],"mendeley":{"formattedCitation":"[6]","plainTextFormattedCitation":"[6]","previouslyFormattedCitation":"(Mangkunegara, 2010)"},"properties":{"noteIndex":0},"schema":"https://github.com/citation-style-language/schema/raw/master/csl-citation.json"}</w:instrText>
      </w:r>
      <w:r w:rsidRPr="00D858C7">
        <w:rPr>
          <w:rFonts w:ascii="Times New Roman" w:eastAsia="Times New Roman" w:hAnsi="Times New Roman" w:cs="Times New Roman"/>
          <w:color w:val="000000"/>
          <w:sz w:val="20"/>
          <w:szCs w:val="20"/>
          <w:lang w:eastAsia="id-ID"/>
        </w:rPr>
        <w:fldChar w:fldCharType="separate"/>
      </w:r>
      <w:r w:rsidR="00DE532D" w:rsidRPr="00D858C7">
        <w:rPr>
          <w:rFonts w:ascii="Times New Roman" w:eastAsia="Times New Roman" w:hAnsi="Times New Roman" w:cs="Times New Roman"/>
          <w:noProof/>
          <w:color w:val="000000"/>
          <w:sz w:val="20"/>
          <w:szCs w:val="20"/>
          <w:lang w:eastAsia="id-ID"/>
        </w:rPr>
        <w:t>[6]</w:t>
      </w:r>
      <w:r w:rsidRPr="00D858C7">
        <w:rPr>
          <w:rFonts w:ascii="Times New Roman" w:eastAsia="Times New Roman" w:hAnsi="Times New Roman" w:cs="Times New Roman"/>
          <w:color w:val="000000"/>
          <w:sz w:val="20"/>
          <w:szCs w:val="20"/>
          <w:lang w:eastAsia="id-ID"/>
        </w:rPr>
        <w:fldChar w:fldCharType="end"/>
      </w:r>
      <w:r w:rsidRPr="00D858C7">
        <w:rPr>
          <w:rFonts w:ascii="Times New Roman" w:eastAsia="Times New Roman" w:hAnsi="Times New Roman" w:cs="Times New Roman"/>
          <w:color w:val="000000"/>
          <w:sz w:val="20"/>
          <w:szCs w:val="20"/>
          <w:lang w:eastAsia="id-ID"/>
        </w:rPr>
        <w:t xml:space="preserve">. Leadership is a behavior with a specific purpose to influence the activities of group members to achieve common goals designed to provide benefits to individuals and organizations so that in an organization leadership is a very important factor in determining the achievement of goals set by the organization </w:t>
      </w:r>
      <w:r w:rsidRPr="00D858C7">
        <w:rPr>
          <w:rFonts w:ascii="Times New Roman" w:eastAsia="Times New Roman" w:hAnsi="Times New Roman" w:cs="Times New Roman"/>
          <w:color w:val="000000"/>
          <w:sz w:val="20"/>
          <w:szCs w:val="20"/>
          <w:lang w:eastAsia="id-ID"/>
        </w:rPr>
        <w:fldChar w:fldCharType="begin" w:fldLock="1"/>
      </w:r>
      <w:r w:rsidR="00DE532D" w:rsidRPr="00D858C7">
        <w:rPr>
          <w:rFonts w:ascii="Times New Roman" w:eastAsia="Times New Roman" w:hAnsi="Times New Roman" w:cs="Times New Roman"/>
          <w:color w:val="000000"/>
          <w:sz w:val="20"/>
          <w:szCs w:val="20"/>
          <w:lang w:eastAsia="id-ID"/>
        </w:rPr>
        <w:instrText>ADDIN CSL_CITATION {"citationItems":[{"id":"ITEM-1","itemData":{"author":[{"dropping-particle":"","family":"Rivai","given":"Veithzal","non-dropping-particle":"","parse-names":false,"suffix":""}],"id":"ITEM-1","issued":{"date-parts":[["2009"]]},"publisher":"Raja Grafindo Persada","publisher-place":"Jakarta","title":"Manajemen Sumber Daya Manusia Untuk Perusahaan","type":"book"},"uris":["http://www.mendeley.com/documents/?uuid=39e665d4-c7e4-4fbf-a1ef-c0f0854d4f81"]}],"mendeley":{"formattedCitation":"[64]","plainTextFormattedCitation":"[64]","previouslyFormattedCitation":"(Rivai, 2009)"},"properties":{"noteIndex":0},"schema":"https://github.com/citation-style-language/schema/raw/master/csl-citation.json"}</w:instrText>
      </w:r>
      <w:r w:rsidRPr="00D858C7">
        <w:rPr>
          <w:rFonts w:ascii="Times New Roman" w:eastAsia="Times New Roman" w:hAnsi="Times New Roman" w:cs="Times New Roman"/>
          <w:color w:val="000000"/>
          <w:sz w:val="20"/>
          <w:szCs w:val="20"/>
          <w:lang w:eastAsia="id-ID"/>
        </w:rPr>
        <w:fldChar w:fldCharType="separate"/>
      </w:r>
      <w:r w:rsidR="00DE532D" w:rsidRPr="00D858C7">
        <w:rPr>
          <w:rFonts w:ascii="Times New Roman" w:eastAsia="Times New Roman" w:hAnsi="Times New Roman" w:cs="Times New Roman"/>
          <w:noProof/>
          <w:color w:val="000000"/>
          <w:sz w:val="20"/>
          <w:szCs w:val="20"/>
          <w:lang w:eastAsia="id-ID"/>
        </w:rPr>
        <w:t>[64]</w:t>
      </w:r>
      <w:r w:rsidRPr="00D858C7">
        <w:rPr>
          <w:rFonts w:ascii="Times New Roman" w:eastAsia="Times New Roman" w:hAnsi="Times New Roman" w:cs="Times New Roman"/>
          <w:color w:val="000000"/>
          <w:sz w:val="20"/>
          <w:szCs w:val="20"/>
          <w:lang w:eastAsia="id-ID"/>
        </w:rPr>
        <w:fldChar w:fldCharType="end"/>
      </w:r>
      <w:r w:rsidRPr="00D858C7">
        <w:rPr>
          <w:rFonts w:ascii="Times New Roman" w:eastAsia="Times New Roman" w:hAnsi="Times New Roman" w:cs="Times New Roman"/>
          <w:color w:val="000000"/>
          <w:sz w:val="20"/>
          <w:szCs w:val="20"/>
          <w:lang w:eastAsia="id-ID"/>
        </w:rPr>
        <w:t>. Based on all the understandings put forward by the experts above, it can be concluded that leadership is the process and behavior of a leader in influencing behavior and empowering his subordinates to want to work together in carrying out tasks and responsibilities to achieve company goals.</w:t>
      </w:r>
    </w:p>
    <w:p w:rsidR="00AA2325" w:rsidRPr="00D858C7" w:rsidRDefault="00AA2325" w:rsidP="00D858C7">
      <w:pPr>
        <w:shd w:val="clear" w:color="auto" w:fill="FFFFFF"/>
        <w:spacing w:after="0" w:line="240" w:lineRule="auto"/>
        <w:ind w:firstLine="720"/>
        <w:jc w:val="both"/>
        <w:rPr>
          <w:rFonts w:ascii="Times New Roman" w:eastAsia="Times New Roman" w:hAnsi="Times New Roman" w:cs="Times New Roman"/>
          <w:color w:val="000000"/>
          <w:sz w:val="20"/>
          <w:szCs w:val="20"/>
          <w:lang w:eastAsia="id-ID"/>
        </w:rPr>
      </w:pPr>
    </w:p>
    <w:p w:rsidR="0000012D" w:rsidRPr="00D858C7" w:rsidRDefault="0000012D" w:rsidP="00D858C7">
      <w:pPr>
        <w:shd w:val="clear" w:color="auto" w:fill="FFFFFF"/>
        <w:spacing w:after="0" w:line="240" w:lineRule="auto"/>
        <w:jc w:val="both"/>
        <w:rPr>
          <w:rFonts w:ascii="Times New Roman" w:hAnsi="Times New Roman" w:cs="Times New Roman"/>
          <w:b/>
          <w:sz w:val="20"/>
          <w:szCs w:val="20"/>
        </w:rPr>
      </w:pPr>
      <w:r w:rsidRPr="00D858C7">
        <w:rPr>
          <w:rFonts w:ascii="Times New Roman" w:hAnsi="Times New Roman" w:cs="Times New Roman"/>
          <w:b/>
          <w:sz w:val="20"/>
          <w:szCs w:val="20"/>
        </w:rPr>
        <w:t>Leadership Style</w:t>
      </w:r>
    </w:p>
    <w:p w:rsidR="00181533" w:rsidRPr="00D858C7" w:rsidRDefault="0000012D" w:rsidP="00D858C7">
      <w:pPr>
        <w:shd w:val="clear" w:color="auto" w:fill="FFFFFF"/>
        <w:spacing w:after="0" w:line="240" w:lineRule="auto"/>
        <w:ind w:firstLine="720"/>
        <w:jc w:val="both"/>
        <w:rPr>
          <w:rFonts w:ascii="Times New Roman" w:hAnsi="Times New Roman" w:cs="Times New Roman"/>
          <w:sz w:val="20"/>
          <w:szCs w:val="20"/>
        </w:rPr>
      </w:pPr>
      <w:r w:rsidRPr="00D858C7">
        <w:rPr>
          <w:rFonts w:ascii="Times New Roman" w:hAnsi="Times New Roman" w:cs="Times New Roman"/>
          <w:sz w:val="20"/>
          <w:szCs w:val="20"/>
        </w:rPr>
        <w:t xml:space="preserve">Leadership style is the basis in classifying types of leadership. Style means attitude, movement, behavior, beautiful attitude, good gestures, strength, ability to do good. And leadership style is behavior and strategy, as a result of a combination of philosophy, skills, traits, attitudes, which are often applied by a leader when he tries to influence the performance of his subordinates. Leadership Style is a way a leader influences the behavior of subordinates who aim to encourage work enthusiasm, job satisfaction, and high employee productivity, in order to achieve maximum organizational goals </w:t>
      </w:r>
      <w:r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{"citationItems":[{"id":"ITEM-1","itemData":{"author":[{"dropping-particle":"","family":"Hasibuan","given":"Malayu S.P.","non-dropping-particle":"","parse-names":false,"suffix":""}],"id":"ITEM-1","issued":{"date-parts":[["2016"]]},"publisher":"Bumi Aksara","publisher-place":"Jakarta","title":"Manajemen Sumber Daya Manusia: Edisi Revisi","type":"book"},"uris":["http://www.mendeley.com/documents/?uuid=252fcd38-b6be-4bc6-947b-0d5ed07262dc"]}],"mendeley":{"formattedCitation":"[65]","plainTextFormattedCitation":"[65]","previouslyFormattedCitation":"(Hasibuan, 2016)"},"properties":{"noteIndex":0},"schema":"https://github.com/citation-style-language/schema/raw/master/csl-citation.json"}</w:instrText>
      </w:r>
      <w:r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[65]</w:t>
      </w:r>
      <w:r w:rsidRPr="00D858C7">
        <w:rPr>
          <w:rFonts w:ascii="Times New Roman" w:hAnsi="Times New Roman" w:cs="Times New Roman"/>
          <w:sz w:val="20"/>
          <w:szCs w:val="20"/>
        </w:rPr>
        <w:fldChar w:fldCharType="end"/>
      </w:r>
      <w:r w:rsidRPr="00D858C7">
        <w:rPr>
          <w:rFonts w:ascii="Times New Roman" w:hAnsi="Times New Roman" w:cs="Times New Roman"/>
          <w:sz w:val="20"/>
          <w:szCs w:val="20"/>
        </w:rPr>
        <w:t xml:space="preserve">. Leadership style represents the philosophy, skills, and attitudes of leaders in politics </w:t>
      </w:r>
      <w:r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{"citationItems":[{"id":"ITEM-1","itemData":{"author":[{"dropping-particle":"","family":"Manullang","given":"Manurung","non-dropping-particle":"","parse-names":false,"suffix":""}],"id":"ITEM-1","issued":{"date-parts":[["2007"]]},"publisher":"Ghalia Indonesia","publisher-place":"Jakarta","title":"Dasar-dasar Manajemen","type":"book"},"uris":["http://www.mendeley.com/documents/?uuid=5b643bbc-db9c-4f7a-9797-b69e0d508239"]}],"mendeley":{"formattedCitation":"[66]","plainTextFormattedCitation":"[66]","previouslyFormattedCitation":"(Manullang, 2007)"},"properties":{"noteIndex":0},"schema":"https://github.com/citation-style-language/schema/raw/master/csl-citation.json"}</w:instrText>
      </w:r>
      <w:r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[66]</w:t>
      </w:r>
      <w:r w:rsidRPr="00D858C7">
        <w:rPr>
          <w:rFonts w:ascii="Times New Roman" w:hAnsi="Times New Roman" w:cs="Times New Roman"/>
          <w:sz w:val="20"/>
          <w:szCs w:val="20"/>
        </w:rPr>
        <w:fldChar w:fldCharType="end"/>
      </w:r>
      <w:r w:rsidRPr="00D858C7">
        <w:rPr>
          <w:rFonts w:ascii="Times New Roman" w:hAnsi="Times New Roman" w:cs="Times New Roman"/>
          <w:sz w:val="20"/>
          <w:szCs w:val="20"/>
        </w:rPr>
        <w:t xml:space="preserve">. Leadership style is a pattern of behavior that is designed to integrate organizational goals with individual goals to achieve certain goals. Leadership style is the norm of behavior that a person uses when that person tries to influence the behavior of others as he sees it </w:t>
      </w:r>
      <w:r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{"citationItems":[{"id":"ITEM-1","itemData":{"author":[{"dropping-particle":"","family":"Sedarmayati","given":"","non-dropping-particle":"","parse-names":false,"suffix":""}],"id":"ITEM-1","issued":{"date-parts":[["2011"]]},"publisher":"PT. Refika Aditama","publisher-place":"Bandung","title":"Manajemen Sumber Daya Manusia, reformasi birokrasi dan manajemen pegawai negeri sipil","type":"book"},"uris":["http://www.mendeley.com/documents/?uuid=1732e6df-42b4-424d-ad5b-c9f11bf6b4ac"]}],"mendeley":{"formattedCitation":"[30]","plainTextFormattedCitation":"[30]","previouslyFormattedCitation":"(Sedarmayati, 2011)"},"properties":{"noteIndex":0},"schema":"https://github.com/citation-style-language/schema/raw/master/csl-citation.json"}</w:instrText>
      </w:r>
      <w:r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[30]</w:t>
      </w:r>
      <w:r w:rsidRPr="00D858C7">
        <w:rPr>
          <w:rFonts w:ascii="Times New Roman" w:hAnsi="Times New Roman" w:cs="Times New Roman"/>
          <w:sz w:val="20"/>
          <w:szCs w:val="20"/>
        </w:rPr>
        <w:fldChar w:fldCharType="end"/>
      </w:r>
      <w:r w:rsidRPr="00D858C7">
        <w:rPr>
          <w:rFonts w:ascii="Times New Roman" w:hAnsi="Times New Roman" w:cs="Times New Roman"/>
          <w:sz w:val="20"/>
          <w:szCs w:val="20"/>
        </w:rPr>
        <w:t>. From some of the definitions above it can be concluded that leadership style is the ability to influence other people, subordinates or groups, the ability to direct the behavior of subordinates or groups by having special abilities or expertise in the fields desired by the group, to achieve organizational or group goals.</w:t>
      </w:r>
    </w:p>
    <w:p w:rsidR="00AA2325" w:rsidRPr="00D858C7" w:rsidRDefault="00AA2325" w:rsidP="00D858C7">
      <w:pPr>
        <w:shd w:val="clear" w:color="auto" w:fill="FFFFFF"/>
        <w:spacing w:after="0" w:line="240" w:lineRule="auto"/>
        <w:ind w:firstLine="720"/>
        <w:jc w:val="both"/>
        <w:rPr>
          <w:rFonts w:ascii="Times New Roman" w:hAnsi="Times New Roman" w:cs="Times New Roman"/>
          <w:sz w:val="20"/>
          <w:szCs w:val="20"/>
        </w:rPr>
      </w:pPr>
    </w:p>
    <w:p w:rsidR="00AA2325" w:rsidRPr="00D858C7" w:rsidRDefault="00AA2325" w:rsidP="00D858C7">
      <w:pPr>
        <w:shd w:val="clear" w:color="auto" w:fill="FFFFFF"/>
        <w:spacing w:after="0" w:line="240" w:lineRule="auto"/>
        <w:jc w:val="both"/>
        <w:rPr>
          <w:rFonts w:ascii="Times New Roman" w:hAnsi="Times New Roman" w:cs="Times New Roman"/>
          <w:b/>
          <w:sz w:val="20"/>
          <w:szCs w:val="20"/>
        </w:rPr>
      </w:pPr>
      <w:r w:rsidRPr="00D858C7">
        <w:rPr>
          <w:rFonts w:ascii="Times New Roman" w:hAnsi="Times New Roman" w:cs="Times New Roman"/>
          <w:b/>
          <w:sz w:val="20"/>
          <w:szCs w:val="20"/>
        </w:rPr>
        <w:t>Teacher Professionalism</w:t>
      </w:r>
    </w:p>
    <w:p w:rsidR="00AA2325" w:rsidRPr="00D858C7" w:rsidRDefault="00AA2325" w:rsidP="00D858C7">
      <w:pPr>
        <w:shd w:val="clear" w:color="auto" w:fill="FFFFFF"/>
        <w:spacing w:after="0" w:line="240" w:lineRule="auto"/>
        <w:ind w:firstLine="720"/>
        <w:jc w:val="both"/>
        <w:rPr>
          <w:rFonts w:ascii="Times New Roman" w:hAnsi="Times New Roman" w:cs="Times New Roman"/>
          <w:sz w:val="20"/>
          <w:szCs w:val="20"/>
        </w:rPr>
      </w:pPr>
      <w:r w:rsidRPr="00D858C7">
        <w:rPr>
          <w:rFonts w:ascii="Times New Roman" w:hAnsi="Times New Roman" w:cs="Times New Roman"/>
          <w:sz w:val="20"/>
          <w:szCs w:val="20"/>
        </w:rPr>
        <w:t xml:space="preserve">Professionalism comes from the word profession. In the large dictionary of Modern Indonesian, the profession is defined as work based on expertise, which is derived from the word projector which means to announce, express belief, affirm, open, acknowledge, and </w:t>
      </w:r>
      <w:r w:rsidRPr="00D858C7">
        <w:rPr>
          <w:rFonts w:ascii="Times New Roman" w:hAnsi="Times New Roman" w:cs="Times New Roman"/>
          <w:sz w:val="20"/>
          <w:szCs w:val="20"/>
        </w:rPr>
        <w:lastRenderedPageBreak/>
        <w:t>justify. Professionalism is a term that refers to a mental attitude in the form of commitment from members of a profession to always realize and improve their professional quality. A teacher who has high professionalism will be reflected in his mental attitude and commitment to the realization and improvement of professional quality through various means and strategies. He will always develop himself in accordance with the demands of the times so that his existence always gives a professional meaning. In the context of the teacher, the meaning of professionalism is very important because professionalism will give birth to the best attitude for a teacher in serving the educational needs of students so that later this attitude will not only benefit students, but also provide benefits for parents, the community, and the school institution itself.</w:t>
      </w:r>
    </w:p>
    <w:p w:rsidR="00AA2325" w:rsidRPr="00D858C7" w:rsidRDefault="00AA2325" w:rsidP="00D858C7">
      <w:pPr>
        <w:shd w:val="clear" w:color="auto" w:fill="FFFFFF"/>
        <w:spacing w:after="0" w:line="240" w:lineRule="auto"/>
        <w:ind w:firstLine="720"/>
        <w:jc w:val="both"/>
        <w:rPr>
          <w:rFonts w:ascii="Times New Roman" w:hAnsi="Times New Roman" w:cs="Times New Roman"/>
          <w:sz w:val="20"/>
          <w:szCs w:val="20"/>
        </w:rPr>
      </w:pPr>
    </w:p>
    <w:p w:rsidR="00AA2325" w:rsidRPr="00D858C7" w:rsidRDefault="00AA2325" w:rsidP="00D858C7">
      <w:pPr>
        <w:shd w:val="clear" w:color="auto" w:fill="FFFFFF"/>
        <w:spacing w:after="0" w:line="240" w:lineRule="auto"/>
        <w:jc w:val="both"/>
        <w:rPr>
          <w:rFonts w:ascii="Times New Roman" w:hAnsi="Times New Roman" w:cs="Times New Roman"/>
          <w:b/>
          <w:sz w:val="20"/>
          <w:szCs w:val="20"/>
        </w:rPr>
      </w:pPr>
      <w:r w:rsidRPr="00D858C7">
        <w:rPr>
          <w:rFonts w:ascii="Times New Roman" w:hAnsi="Times New Roman" w:cs="Times New Roman"/>
          <w:b/>
          <w:sz w:val="20"/>
          <w:szCs w:val="20"/>
        </w:rPr>
        <w:t>Aspects of Professional Competence</w:t>
      </w:r>
    </w:p>
    <w:p w:rsidR="00AA2325" w:rsidRPr="00D858C7" w:rsidRDefault="00AA2325" w:rsidP="00D858C7">
      <w:pPr>
        <w:shd w:val="clear" w:color="auto" w:fill="FFFFFF"/>
        <w:spacing w:after="0" w:line="240" w:lineRule="auto"/>
        <w:ind w:firstLine="720"/>
        <w:jc w:val="both"/>
        <w:rPr>
          <w:rFonts w:ascii="Times New Roman" w:hAnsi="Times New Roman" w:cs="Times New Roman"/>
          <w:sz w:val="20"/>
          <w:szCs w:val="20"/>
        </w:rPr>
      </w:pPr>
      <w:r w:rsidRPr="00D858C7">
        <w:rPr>
          <w:rFonts w:ascii="Times New Roman" w:hAnsi="Times New Roman" w:cs="Times New Roman"/>
          <w:sz w:val="20"/>
          <w:szCs w:val="20"/>
        </w:rPr>
        <w:t>Competence is an integrated whole that describes the potential, knowledge, skills, and attitudes that are assessed, related to a particular profession regarding parts that can be actualized and realized in the form of actions or performance to carry out a particular profession. In RI Law Number 14 of 2005 (Article 8), it is stated that teachers must have academic qualifications, competencies, educator certificates, be healthy physically and spiritually and have the ability to realize national education goals. In connection with the requirements as mandated by the Act, teachers must have an educator certificate as formal proof of recognition as a professional. Educator certificates are obtained through certification, which is the process of awarding certificates by tertiary institutions that have an accredited education personnel procurement program and are determined by the Government (Article 11 paragraph 2). Thus, it can be said that to improve and realize teacher professionalism there are at least three interrelated things namely qualifications, competencies, and teacher certification.</w:t>
      </w:r>
    </w:p>
    <w:p w:rsidR="001E097A" w:rsidRPr="00D858C7" w:rsidRDefault="001E097A" w:rsidP="00D858C7">
      <w:pPr>
        <w:shd w:val="clear" w:color="auto" w:fill="FFFFFF"/>
        <w:spacing w:after="0" w:line="240" w:lineRule="auto"/>
        <w:ind w:firstLine="720"/>
        <w:jc w:val="both"/>
        <w:rPr>
          <w:rFonts w:ascii="Times New Roman" w:hAnsi="Times New Roman" w:cs="Times New Roman"/>
          <w:sz w:val="20"/>
          <w:szCs w:val="20"/>
        </w:rPr>
      </w:pPr>
    </w:p>
    <w:p w:rsidR="00AA2325" w:rsidRPr="00D858C7" w:rsidRDefault="00AA2325" w:rsidP="00D858C7">
      <w:pPr>
        <w:shd w:val="clear" w:color="auto" w:fill="FFFFFF"/>
        <w:spacing w:after="0" w:line="240" w:lineRule="auto"/>
        <w:jc w:val="both"/>
        <w:rPr>
          <w:rFonts w:ascii="Times New Roman" w:hAnsi="Times New Roman" w:cs="Times New Roman"/>
          <w:b/>
          <w:sz w:val="20"/>
          <w:szCs w:val="20"/>
        </w:rPr>
      </w:pPr>
      <w:r w:rsidRPr="00D858C7">
        <w:rPr>
          <w:rFonts w:ascii="Times New Roman" w:hAnsi="Times New Roman" w:cs="Times New Roman"/>
          <w:b/>
          <w:sz w:val="20"/>
          <w:szCs w:val="20"/>
        </w:rPr>
        <w:t xml:space="preserve">Work </w:t>
      </w:r>
      <w:r w:rsidR="00D858C7" w:rsidRPr="00D858C7">
        <w:rPr>
          <w:rFonts w:ascii="Times New Roman" w:hAnsi="Times New Roman" w:cs="Times New Roman"/>
          <w:b/>
          <w:sz w:val="20"/>
          <w:szCs w:val="20"/>
        </w:rPr>
        <w:t>M</w:t>
      </w:r>
      <w:r w:rsidRPr="00D858C7">
        <w:rPr>
          <w:rFonts w:ascii="Times New Roman" w:hAnsi="Times New Roman" w:cs="Times New Roman"/>
          <w:b/>
          <w:sz w:val="20"/>
          <w:szCs w:val="20"/>
        </w:rPr>
        <w:t>otivation</w:t>
      </w:r>
    </w:p>
    <w:p w:rsidR="00AA2325" w:rsidRPr="00D858C7" w:rsidRDefault="00AA2325" w:rsidP="00D858C7">
      <w:pPr>
        <w:shd w:val="clear" w:color="auto" w:fill="FFFFFF"/>
        <w:spacing w:after="0" w:line="240" w:lineRule="auto"/>
        <w:ind w:firstLine="720"/>
        <w:jc w:val="both"/>
        <w:rPr>
          <w:rFonts w:ascii="Times New Roman" w:hAnsi="Times New Roman" w:cs="Times New Roman"/>
          <w:sz w:val="20"/>
          <w:szCs w:val="20"/>
        </w:rPr>
      </w:pPr>
      <w:r w:rsidRPr="00D858C7">
        <w:rPr>
          <w:rFonts w:ascii="Times New Roman" w:hAnsi="Times New Roman" w:cs="Times New Roman"/>
          <w:sz w:val="20"/>
          <w:szCs w:val="20"/>
        </w:rPr>
        <w:t xml:space="preserve">  Motivation questions how to direct power and potential to work towards the specified goals </w:t>
      </w:r>
      <w:r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{"citationItems":[{"id":"ITEM-1","itemData":{"author":[{"dropping-particle":"","family":"Hasibuan","given":"Malayu S.P.","non-dropping-particle":"","parse-names":false,"suffix":""}],"id":"ITEM-1","issued":{"date-parts":[["2016"]]},"publisher":"Bumi Aksara","publisher-place":"Jakarta","title":"Manajemen Sumber Daya Manusia: Edisi Revisi","type":"book"},"uris":["http://www.mendeley.com/documents/?uuid=252fcd38-b6be-4bc6-947b-0d5ed07262dc"]}],"mendeley":{"formattedCitation":"[65]","plainTextFormattedCitation":"[65]","previouslyFormattedCitation":"(Hasibuan, 2016)"},"properties":{"noteIndex":0},"schema":"https://github.com/citation-style-language/schema/raw/master/csl-citation.json"}</w:instrText>
      </w:r>
      <w:r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[65]</w:t>
      </w:r>
      <w:r w:rsidRPr="00D858C7">
        <w:rPr>
          <w:rFonts w:ascii="Times New Roman" w:hAnsi="Times New Roman" w:cs="Times New Roman"/>
          <w:sz w:val="20"/>
          <w:szCs w:val="20"/>
        </w:rPr>
        <w:fldChar w:fldCharType="end"/>
      </w:r>
      <w:r w:rsidRPr="00D858C7">
        <w:rPr>
          <w:rFonts w:ascii="Times New Roman" w:hAnsi="Times New Roman" w:cs="Times New Roman"/>
          <w:sz w:val="20"/>
          <w:szCs w:val="20"/>
        </w:rPr>
        <w:t xml:space="preserve">. A person works because he wants to fulfill his daily needs. The urge to desire from one person to another is different so that human behavior tends to vary at work. Motivation is an effort to encourage individuals or groups to carry out a process in achieving their goals </w:t>
      </w:r>
      <w:r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{"citationItems":[{"id":"ITEM-1","itemData":{"author":[{"dropping-particle":"","family":"Azhad","given":"M Naely","non-dropping-particle":"","parse-names":false,"suffix":""},{"dropping-particle":"","family":"Anwar","given":"","non-dropping-particle":"","parse-names":false,"suffix":""},{"dropping-particle":"","family":"Qomariah","given":"Nurul","non-dropping-particle":"","parse-names":false,"suffix":""}],"id":"ITEM-1","issued":{"date-parts":[["2015"]]},"number-of-pages":"110","publisher":"Cahaya Ilmu","publisher-place":"Jember","title":"Manajemen Sumber Daya Manusia","type":"book"},"uris":["http://www.mendeley.com/documents/?uuid=b672ba41-5916-40e6-8619-4f159e3d1df1"]}],"mendeley":{"formattedCitation":"[7]","plainTextFormattedCitation":"[7]","previouslyFormattedCitation":"(Azhad et al., 2015)"},"properties":{"noteIndex":0},"schema":"https://github.com/citation-style-language/schema/raw/master/csl-citation.json"}</w:instrText>
      </w:r>
      <w:r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[7]</w:t>
      </w:r>
      <w:r w:rsidRPr="00D858C7">
        <w:rPr>
          <w:rFonts w:ascii="Times New Roman" w:hAnsi="Times New Roman" w:cs="Times New Roman"/>
          <w:sz w:val="20"/>
          <w:szCs w:val="20"/>
        </w:rPr>
        <w:fldChar w:fldCharType="end"/>
      </w:r>
      <w:r w:rsidRPr="00D858C7">
        <w:rPr>
          <w:rFonts w:ascii="Times New Roman" w:hAnsi="Times New Roman" w:cs="Times New Roman"/>
          <w:sz w:val="20"/>
          <w:szCs w:val="20"/>
        </w:rPr>
        <w:t>. Motivation includes the direction or purpose of behavior, the strength of response, and the persistence of behavior. Also, the term includes several concepts of encouragement, needs, stimuli, rewards, reinforcement, goal setting, expectations, and so on.</w:t>
      </w:r>
    </w:p>
    <w:p w:rsidR="00AA2325" w:rsidRPr="00D858C7" w:rsidRDefault="00AA2325" w:rsidP="00D858C7">
      <w:pPr>
        <w:shd w:val="clear" w:color="auto" w:fill="FFFFFF"/>
        <w:spacing w:after="0" w:line="240" w:lineRule="auto"/>
        <w:jc w:val="both"/>
        <w:rPr>
          <w:rFonts w:ascii="Times New Roman" w:hAnsi="Times New Roman" w:cs="Times New Roman"/>
          <w:b/>
          <w:sz w:val="20"/>
          <w:szCs w:val="20"/>
        </w:rPr>
      </w:pPr>
      <w:r w:rsidRPr="00D858C7">
        <w:rPr>
          <w:rFonts w:ascii="Times New Roman" w:hAnsi="Times New Roman" w:cs="Times New Roman"/>
          <w:b/>
          <w:sz w:val="20"/>
          <w:szCs w:val="20"/>
        </w:rPr>
        <w:t xml:space="preserve">Work </w:t>
      </w:r>
      <w:r w:rsidR="00D858C7" w:rsidRPr="00D858C7">
        <w:rPr>
          <w:rFonts w:ascii="Times New Roman" w:hAnsi="Times New Roman" w:cs="Times New Roman"/>
          <w:b/>
          <w:sz w:val="20"/>
          <w:szCs w:val="20"/>
        </w:rPr>
        <w:t>P</w:t>
      </w:r>
      <w:r w:rsidRPr="00D858C7">
        <w:rPr>
          <w:rFonts w:ascii="Times New Roman" w:hAnsi="Times New Roman" w:cs="Times New Roman"/>
          <w:b/>
          <w:sz w:val="20"/>
          <w:szCs w:val="20"/>
        </w:rPr>
        <w:t>erformance</w:t>
      </w:r>
    </w:p>
    <w:p w:rsidR="00AA2325" w:rsidRPr="00D858C7" w:rsidRDefault="00AA2325" w:rsidP="00D858C7">
      <w:pPr>
        <w:shd w:val="clear" w:color="auto" w:fill="FFFFFF"/>
        <w:spacing w:after="0" w:line="240" w:lineRule="auto"/>
        <w:ind w:firstLine="720"/>
        <w:jc w:val="both"/>
        <w:rPr>
          <w:rFonts w:ascii="Times New Roman" w:hAnsi="Times New Roman" w:cs="Times New Roman"/>
          <w:sz w:val="20"/>
          <w:szCs w:val="20"/>
        </w:rPr>
      </w:pPr>
      <w:r w:rsidRPr="00D858C7">
        <w:rPr>
          <w:rFonts w:ascii="Times New Roman" w:hAnsi="Times New Roman" w:cs="Times New Roman"/>
          <w:sz w:val="20"/>
          <w:szCs w:val="20"/>
        </w:rPr>
        <w:t xml:space="preserve">Job performance is a result of work achieved by a person in carrying out the tasks assigned to him based on skill, experience, and sincerity as well as time. So the seriousness and skill of employees in working on tasks that have been carried out will determine work performance will be generated </w:t>
      </w:r>
      <w:r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{"citationItems":[{"id":"ITEM-1","itemData":{"author":[{"dropping-particle":"","family":"Hasibuan","given":"Malayu S.P.","non-dropping-particle":"","parse-names":false,"suffix":""}],"id":"ITEM-1","issued":{"date-parts":[["2016"]]},"publisher":"Bumi Aksara","publisher-place":"Jakarta","title":"Manajemen Sumber Daya Manusia: Edisi Revisi","type":"book"},"uris":["http://www.mendeley.com/documents/?uuid=252fcd38-b6be-4bc6-947b-0d5ed07262dc"]}],"mendeley":{"formattedCitation":"[65]","plainTextFormattedCitation":"[65]","previouslyFormattedCitation":"(Hasibuan, 2016)"},"properties":{"noteIndex":0},"schema":"https://github.com/citation-style-language/schema/raw/master/csl-citation.json"}</w:instrText>
      </w:r>
      <w:r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[65]</w:t>
      </w:r>
      <w:r w:rsidRPr="00D858C7">
        <w:rPr>
          <w:rFonts w:ascii="Times New Roman" w:hAnsi="Times New Roman" w:cs="Times New Roman"/>
          <w:sz w:val="20"/>
          <w:szCs w:val="20"/>
        </w:rPr>
        <w:fldChar w:fldCharType="end"/>
      </w:r>
      <w:r w:rsidRPr="00D858C7">
        <w:rPr>
          <w:rFonts w:ascii="Times New Roman" w:hAnsi="Times New Roman" w:cs="Times New Roman"/>
          <w:sz w:val="20"/>
          <w:szCs w:val="20"/>
        </w:rPr>
        <w:t xml:space="preserve">. Job performance or performance as a result of work in quality and quantity achieved by an employee in carrying out their duties following the responsibilities given to him. Intended is that every job responsibility given to employees will shape the quantity and quality of their work to determine the achievements of their workers </w:t>
      </w:r>
      <w:r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{"citationItems":[{"id":"ITEM-1","itemData":{"author":[{"dropping-particle":"","family":"Mangkunegara","given":"A.A. Anwar Prabu","non-dropping-particle":"","parse-names":false,"suffix":""}],"id":"ITEM-1","issued":{"date-parts":[["2010"]]},"publisher":"PT Remaja Rosdakarya.","publisher-place":"Bandung","title":"Manajemen Sumber Daya Manusia, Cetakan Kedua.","type":"book"},"uris":["http://www.mendeley.com/documents/?uuid=937a83e2-9393-4810-8db8-bb313faa4493"]}],"mendeley":{"formattedCitation":"[6]","plainTextFormattedCitation":"[6]","previouslyFormattedCitation":"(Mangkunegara, 2010)"},"properties":{"noteIndex":0},"schema":"https://github.com/citation-style-language/schema/raw/master/csl-citation.json"}</w:instrText>
      </w:r>
      <w:r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[6]</w:t>
      </w:r>
      <w:r w:rsidRPr="00D858C7">
        <w:rPr>
          <w:rFonts w:ascii="Times New Roman" w:hAnsi="Times New Roman" w:cs="Times New Roman"/>
          <w:sz w:val="20"/>
          <w:szCs w:val="20"/>
        </w:rPr>
        <w:fldChar w:fldCharType="end"/>
      </w:r>
      <w:r w:rsidRPr="00D858C7">
        <w:rPr>
          <w:rFonts w:ascii="Times New Roman" w:hAnsi="Times New Roman" w:cs="Times New Roman"/>
          <w:sz w:val="20"/>
          <w:szCs w:val="20"/>
        </w:rPr>
        <w:t xml:space="preserve">. Job performance is as a result of work that has been achieved by a person from his work behavior in carrying out work activities. The meaning of work activities carried out by employees so far has resulted in a proud achievement (Sutrisno, 2015). With aspects of the work, knowledge of workers, initiative, mental dexterity, attitude and time discipline. Work performance or performance is defined as the success of an individual in a task and work. Which means that every individual when working will be said to be successful when he has work performance in the company </w:t>
      </w:r>
      <w:r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{"citationItems":[{"id":"ITEM-1","itemData":{"author":[{"dropping-particle":"","family":"Nawawi","given":"H. Hadari","non-dropping-particle":"","parse-names":false,"suffix":""}],"id":"ITEM-1","issued":{"date-parts":[["2008"]]},"publisher":"Gadjah Mada University Press","publisher-place":"Yogyakarta","title":"Manajemen Sumber Daya Manusia,","type":"book"},"uris":["http://www.mendeley.com/documents/?uuid=3083e548-dca4-4852-bb3d-761cc53c9bbc"]}],"mendeley":{"formattedCitation":"[32]","plainTextFormattedCitation":"[32]","previouslyFormattedCitation":"(Nawawi, 2008)"},"properties":{"noteIndex":0},"schema":"https://github.com/citation-style-language/schema/raw/master/csl-citation.json"}</w:instrText>
      </w:r>
      <w:r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[32]</w:t>
      </w:r>
      <w:r w:rsidRPr="00D858C7">
        <w:rPr>
          <w:rFonts w:ascii="Times New Roman" w:hAnsi="Times New Roman" w:cs="Times New Roman"/>
          <w:sz w:val="20"/>
          <w:szCs w:val="20"/>
        </w:rPr>
        <w:fldChar w:fldCharType="end"/>
      </w:r>
      <w:r w:rsidRPr="00D858C7">
        <w:rPr>
          <w:rFonts w:ascii="Times New Roman" w:hAnsi="Times New Roman" w:cs="Times New Roman"/>
          <w:sz w:val="20"/>
          <w:szCs w:val="20"/>
        </w:rPr>
        <w:t xml:space="preserve">. From some definitions that have been presented by </w:t>
      </w:r>
      <w:r w:rsidRPr="00D858C7">
        <w:rPr>
          <w:rFonts w:ascii="Times New Roman" w:hAnsi="Times New Roman" w:cs="Times New Roman"/>
          <w:sz w:val="20"/>
          <w:szCs w:val="20"/>
        </w:rPr>
        <w:lastRenderedPageBreak/>
        <w:t xml:space="preserve">some experts regarding the definition of work performance above, then in this study the definition of work pretension is used </w:t>
      </w:r>
      <w:r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{"citationItems":[{"id":"ITEM-1","itemData":{"author":[{"dropping-particle":"","family":"Sutrisno","given":"Edy","non-dropping-particle":"","parse-names":false,"suffix":""}],"id":"ITEM-1","issued":{"date-parts":[["2015"]]},"publisher":"Salemba Empat","publisher-place":"Jakarta","title":"Manajemen Sumber Daya Manusia(Cetakan ke tujuh)","type":"book"},"uris":["http://www.mendeley.com/documents/?uuid=4690c184-5a3c-4ca4-aa4c-f8d73dfb1a35"]}],"mendeley":{"formattedCitation":"[67]","plainTextFormattedCitation":"[67]","previouslyFormattedCitation":"(Sutrisno, 2015)"},"properties":{"noteIndex":0},"schema":"https://github.com/citation-style-language/schema/raw/master/csl-citation.json"}</w:instrText>
      </w:r>
      <w:r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[67]</w:t>
      </w:r>
      <w:r w:rsidRPr="00D858C7">
        <w:rPr>
          <w:rFonts w:ascii="Times New Roman" w:hAnsi="Times New Roman" w:cs="Times New Roman"/>
          <w:sz w:val="20"/>
          <w:szCs w:val="20"/>
        </w:rPr>
        <w:fldChar w:fldCharType="end"/>
      </w:r>
      <w:r w:rsidRPr="00D858C7">
        <w:rPr>
          <w:rFonts w:ascii="Times New Roman" w:hAnsi="Times New Roman" w:cs="Times New Roman"/>
          <w:sz w:val="20"/>
          <w:szCs w:val="20"/>
        </w:rPr>
        <w:t>, where work performance is as a result of work achieved by someone of his work behavior in carry out work activities. Aspects of work performance are work results, work knowledge, initiative, mental dexterity, attitude, time discipline and absenteeism.</w:t>
      </w:r>
    </w:p>
    <w:p w:rsidR="004B2EE0" w:rsidRPr="00D858C7" w:rsidRDefault="004B2EE0" w:rsidP="00D858C7">
      <w:pPr>
        <w:shd w:val="clear" w:color="auto" w:fill="FFFFFF"/>
        <w:spacing w:after="0" w:line="240" w:lineRule="auto"/>
        <w:ind w:firstLine="720"/>
        <w:jc w:val="center"/>
        <w:rPr>
          <w:rFonts w:ascii="Times New Roman" w:hAnsi="Times New Roman" w:cs="Times New Roman"/>
          <w:b/>
          <w:sz w:val="20"/>
          <w:szCs w:val="20"/>
        </w:rPr>
      </w:pPr>
    </w:p>
    <w:p w:rsidR="00786F1F" w:rsidRPr="00D858C7" w:rsidRDefault="00786F1F" w:rsidP="00D858C7">
      <w:pPr>
        <w:shd w:val="clear" w:color="auto" w:fill="FFFFFF"/>
        <w:spacing w:after="0" w:line="240" w:lineRule="auto"/>
        <w:ind w:firstLine="720"/>
        <w:jc w:val="center"/>
        <w:rPr>
          <w:rFonts w:ascii="Times New Roman" w:hAnsi="Times New Roman" w:cs="Times New Roman"/>
          <w:b/>
          <w:sz w:val="20"/>
          <w:szCs w:val="20"/>
        </w:rPr>
      </w:pPr>
      <w:r w:rsidRPr="00D858C7">
        <w:rPr>
          <w:rFonts w:ascii="Times New Roman" w:hAnsi="Times New Roman" w:cs="Times New Roman"/>
          <w:b/>
          <w:sz w:val="20"/>
          <w:szCs w:val="20"/>
        </w:rPr>
        <w:t>RESEARCH METHODS</w:t>
      </w:r>
    </w:p>
    <w:p w:rsidR="00786F1F" w:rsidRPr="00D858C7" w:rsidRDefault="00786F1F" w:rsidP="00D858C7">
      <w:pPr>
        <w:shd w:val="clear" w:color="auto" w:fill="FFFFFF"/>
        <w:spacing w:after="0" w:line="240" w:lineRule="auto"/>
        <w:jc w:val="both"/>
        <w:rPr>
          <w:rFonts w:ascii="Times New Roman" w:hAnsi="Times New Roman" w:cs="Times New Roman"/>
          <w:b/>
          <w:sz w:val="20"/>
          <w:szCs w:val="20"/>
        </w:rPr>
      </w:pPr>
      <w:r w:rsidRPr="00D858C7">
        <w:rPr>
          <w:rFonts w:ascii="Times New Roman" w:hAnsi="Times New Roman" w:cs="Times New Roman"/>
          <w:b/>
          <w:sz w:val="20"/>
          <w:szCs w:val="20"/>
        </w:rPr>
        <w:t xml:space="preserve">Operational </w:t>
      </w:r>
      <w:r w:rsidR="004B2EE0" w:rsidRPr="00D858C7">
        <w:rPr>
          <w:rFonts w:ascii="Times New Roman" w:hAnsi="Times New Roman" w:cs="Times New Roman"/>
          <w:b/>
          <w:sz w:val="20"/>
          <w:szCs w:val="20"/>
        </w:rPr>
        <w:t>D</w:t>
      </w:r>
      <w:r w:rsidRPr="00D858C7">
        <w:rPr>
          <w:rFonts w:ascii="Times New Roman" w:hAnsi="Times New Roman" w:cs="Times New Roman"/>
          <w:b/>
          <w:sz w:val="20"/>
          <w:szCs w:val="20"/>
        </w:rPr>
        <w:t>efinition</w:t>
      </w:r>
    </w:p>
    <w:p w:rsidR="00786F1F" w:rsidRPr="00D858C7" w:rsidRDefault="00786F1F" w:rsidP="00D858C7">
      <w:pPr>
        <w:shd w:val="clear" w:color="auto" w:fill="FFFFFF"/>
        <w:spacing w:after="0" w:line="240" w:lineRule="auto"/>
        <w:ind w:firstLine="720"/>
        <w:jc w:val="both"/>
        <w:rPr>
          <w:rFonts w:ascii="Times New Roman" w:hAnsi="Times New Roman" w:cs="Times New Roman"/>
          <w:sz w:val="20"/>
          <w:szCs w:val="20"/>
        </w:rPr>
      </w:pPr>
      <w:r w:rsidRPr="00D858C7">
        <w:rPr>
          <w:rFonts w:ascii="Times New Roman" w:hAnsi="Times New Roman" w:cs="Times New Roman"/>
          <w:sz w:val="20"/>
          <w:szCs w:val="20"/>
        </w:rPr>
        <w:t>Operationalization of variables is needed to determine the type, indicator, and scale of the related variables in the study, so that hypothesis testing with statistical tools can be done correctly following the title of the study. The research variables are sourced from the theoretical framework that is used as a reference and concept of thinking as it has been stated in advance. Operationalization of variables is done by explaining concrete definitions of each variable so that its dimensions, indicators and measurements can be carried out. Then each of these indicators becomes the basis for compiling the questions in the questionnaire.</w:t>
      </w:r>
    </w:p>
    <w:p w:rsidR="00786F1F" w:rsidRPr="00D858C7" w:rsidRDefault="00786F1F" w:rsidP="00D858C7">
      <w:pPr>
        <w:shd w:val="clear" w:color="auto" w:fill="FFFFFF"/>
        <w:spacing w:after="0" w:line="240" w:lineRule="auto"/>
        <w:ind w:firstLine="720"/>
        <w:jc w:val="both"/>
        <w:rPr>
          <w:rFonts w:ascii="Times New Roman" w:hAnsi="Times New Roman" w:cs="Times New Roman"/>
          <w:sz w:val="20"/>
          <w:szCs w:val="20"/>
        </w:rPr>
      </w:pPr>
    </w:p>
    <w:p w:rsidR="00786F1F" w:rsidRPr="00D858C7" w:rsidRDefault="00786F1F" w:rsidP="00D858C7">
      <w:pPr>
        <w:shd w:val="clear" w:color="auto" w:fill="FFFFFF"/>
        <w:spacing w:after="0" w:line="240" w:lineRule="auto"/>
        <w:jc w:val="both"/>
        <w:rPr>
          <w:rFonts w:ascii="Times New Roman" w:hAnsi="Times New Roman" w:cs="Times New Roman"/>
          <w:b/>
          <w:sz w:val="20"/>
          <w:szCs w:val="20"/>
        </w:rPr>
      </w:pPr>
      <w:r w:rsidRPr="00D858C7">
        <w:rPr>
          <w:rFonts w:ascii="Times New Roman" w:hAnsi="Times New Roman" w:cs="Times New Roman"/>
          <w:b/>
          <w:sz w:val="20"/>
          <w:szCs w:val="20"/>
        </w:rPr>
        <w:t>Leadership Style Indicators</w:t>
      </w:r>
    </w:p>
    <w:p w:rsidR="00786F1F" w:rsidRPr="00D858C7" w:rsidRDefault="00786F1F" w:rsidP="00D858C7">
      <w:pPr>
        <w:shd w:val="clear" w:color="auto" w:fill="FFFFFF"/>
        <w:spacing w:after="0" w:line="240" w:lineRule="auto"/>
        <w:ind w:firstLine="720"/>
        <w:jc w:val="both"/>
        <w:rPr>
          <w:rFonts w:ascii="Times New Roman" w:hAnsi="Times New Roman" w:cs="Times New Roman"/>
          <w:sz w:val="20"/>
          <w:szCs w:val="20"/>
        </w:rPr>
      </w:pPr>
      <w:r w:rsidRPr="00D858C7">
        <w:rPr>
          <w:rFonts w:ascii="Times New Roman" w:hAnsi="Times New Roman" w:cs="Times New Roman"/>
          <w:sz w:val="20"/>
          <w:szCs w:val="20"/>
        </w:rPr>
        <w:t xml:space="preserve">Leadership is the process of understanding what people do together, so they understand and want to do it. The style or style of leadership (leadership style) will greatly affect the effectiveness of the leader. </w:t>
      </w:r>
      <w:r w:rsidR="004B2EE0"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{"citationItems":[{"id":"ITEM-1","itemData":{"author":[{"dropping-particle":"","family":"Robbins","given":"SP","non-dropping-particle":"","parse-names":false,"suffix":""}],"id":"ITEM-1","issued":{"date-parts":[["2011"]]},"publisher":"Salemba Empat","publisher-place":"Jakarta","title":"Perilaku Organisasi","type":"book"},"uris":["http://www.mendeley.com/documents/?uuid=7604c259-51fe-43d3-aadb-0dd2a5a299a1"]}],"mendeley":{"formattedCitation":"[68]","plainTextFormattedCitation":"[68]","previouslyFormattedCitation":"(Robbins, 2011)"},"properties":{"noteIndex":0},"schema":"https://github.com/citation-style-language/schema/raw/master/csl-citation.json"}</w:instrText>
      </w:r>
      <w:r w:rsidR="004B2EE0"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[68]</w:t>
      </w:r>
      <w:r w:rsidR="004B2EE0" w:rsidRPr="00D858C7">
        <w:rPr>
          <w:rFonts w:ascii="Times New Roman" w:hAnsi="Times New Roman" w:cs="Times New Roman"/>
          <w:sz w:val="20"/>
          <w:szCs w:val="20"/>
        </w:rPr>
        <w:fldChar w:fldCharType="end"/>
      </w:r>
      <w:r w:rsidRPr="00D858C7">
        <w:rPr>
          <w:rFonts w:ascii="Times New Roman" w:hAnsi="Times New Roman" w:cs="Times New Roman"/>
          <w:sz w:val="20"/>
          <w:szCs w:val="20"/>
        </w:rPr>
        <w:t>, identified four types of leadership styles:charismatic leadership style, transactional leadership style, transformational leadership style, and visionary leadership style</w:t>
      </w:r>
      <w:r w:rsidR="004B2EE0" w:rsidRPr="00D858C7">
        <w:rPr>
          <w:rFonts w:ascii="Times New Roman" w:hAnsi="Times New Roman" w:cs="Times New Roman"/>
          <w:sz w:val="20"/>
          <w:szCs w:val="20"/>
        </w:rPr>
        <w:t>.</w:t>
      </w:r>
    </w:p>
    <w:p w:rsidR="004B2EE0" w:rsidRPr="00D858C7" w:rsidRDefault="004B2EE0" w:rsidP="00D858C7">
      <w:pPr>
        <w:shd w:val="clear" w:color="auto" w:fill="FFFFFF"/>
        <w:spacing w:after="0" w:line="240" w:lineRule="auto"/>
        <w:jc w:val="both"/>
        <w:rPr>
          <w:rFonts w:ascii="Times New Roman" w:hAnsi="Times New Roman" w:cs="Times New Roman"/>
          <w:sz w:val="20"/>
          <w:szCs w:val="20"/>
        </w:rPr>
      </w:pPr>
    </w:p>
    <w:p w:rsidR="004B2EE0" w:rsidRPr="00D858C7" w:rsidRDefault="004B2EE0" w:rsidP="00D858C7">
      <w:pPr>
        <w:shd w:val="clear" w:color="auto" w:fill="FFFFFF"/>
        <w:spacing w:after="0" w:line="240" w:lineRule="auto"/>
        <w:jc w:val="both"/>
        <w:rPr>
          <w:rFonts w:ascii="Times New Roman" w:hAnsi="Times New Roman" w:cs="Times New Roman"/>
          <w:b/>
          <w:sz w:val="20"/>
          <w:szCs w:val="20"/>
        </w:rPr>
      </w:pPr>
      <w:r w:rsidRPr="00D858C7">
        <w:rPr>
          <w:rFonts w:ascii="Times New Roman" w:hAnsi="Times New Roman" w:cs="Times New Roman"/>
          <w:b/>
          <w:sz w:val="20"/>
          <w:szCs w:val="20"/>
        </w:rPr>
        <w:t>Indicators of Teacher Professionalism / Teacher Competence</w:t>
      </w:r>
    </w:p>
    <w:p w:rsidR="004B2EE0" w:rsidRPr="00D858C7" w:rsidRDefault="004B2EE0" w:rsidP="00D858C7">
      <w:pPr>
        <w:shd w:val="clear" w:color="auto" w:fill="FFFFFF"/>
        <w:spacing w:after="0" w:line="240" w:lineRule="auto"/>
        <w:ind w:firstLine="720"/>
        <w:jc w:val="both"/>
        <w:rPr>
          <w:rFonts w:ascii="Times New Roman" w:hAnsi="Times New Roman" w:cs="Times New Roman"/>
          <w:sz w:val="20"/>
          <w:szCs w:val="20"/>
        </w:rPr>
      </w:pPr>
      <w:r w:rsidRPr="00D858C7">
        <w:rPr>
          <w:rFonts w:ascii="Times New Roman" w:hAnsi="Times New Roman" w:cs="Times New Roman"/>
          <w:sz w:val="20"/>
          <w:szCs w:val="20"/>
        </w:rPr>
        <w:t>RI Law Number 14 of 2005 (Article 8) states that teachers must have academic qualifications, competencies, educator certificates, be healthy physically and spiritually and have the ability to realize national education goals. In connection with the requirements as mandated by the Act, teachers must have an educator certificate as formal proof of recognition as a professional. As for becoming a professional teacher, in addition to fulfilling academic qualifications, one must also have the abilities as mentioned in Minister of Education Regulation Number 16 of 2007, as follows:</w:t>
      </w:r>
    </w:p>
    <w:p w:rsidR="004B2EE0" w:rsidRPr="00D858C7" w:rsidRDefault="004B2EE0" w:rsidP="00D858C7">
      <w:pPr>
        <w:shd w:val="clear" w:color="auto" w:fill="FFFFFF"/>
        <w:spacing w:after="0" w:line="240" w:lineRule="auto"/>
        <w:ind w:left="567" w:hanging="283"/>
        <w:jc w:val="both"/>
        <w:rPr>
          <w:rFonts w:ascii="Times New Roman" w:hAnsi="Times New Roman" w:cs="Times New Roman"/>
          <w:sz w:val="20"/>
          <w:szCs w:val="20"/>
        </w:rPr>
      </w:pPr>
      <w:r w:rsidRPr="00D858C7">
        <w:rPr>
          <w:rFonts w:ascii="Times New Roman" w:hAnsi="Times New Roman" w:cs="Times New Roman"/>
          <w:sz w:val="20"/>
          <w:szCs w:val="20"/>
        </w:rPr>
        <w:t>a. Mastering the material, structure, concepts, and scientific mindset that supports the subjects being taught.</w:t>
      </w:r>
    </w:p>
    <w:p w:rsidR="004B2EE0" w:rsidRPr="00D858C7" w:rsidRDefault="004B2EE0" w:rsidP="00D858C7">
      <w:pPr>
        <w:shd w:val="clear" w:color="auto" w:fill="FFFFFF"/>
        <w:spacing w:after="0" w:line="240" w:lineRule="auto"/>
        <w:ind w:left="567" w:hanging="283"/>
        <w:jc w:val="both"/>
        <w:rPr>
          <w:rFonts w:ascii="Times New Roman" w:hAnsi="Times New Roman" w:cs="Times New Roman"/>
          <w:sz w:val="20"/>
          <w:szCs w:val="20"/>
        </w:rPr>
      </w:pPr>
      <w:r w:rsidRPr="00D858C7">
        <w:rPr>
          <w:rFonts w:ascii="Times New Roman" w:hAnsi="Times New Roman" w:cs="Times New Roman"/>
          <w:sz w:val="20"/>
          <w:szCs w:val="20"/>
        </w:rPr>
        <w:t>b. Mastering competency standards and basic competencies of the subjects being taught</w:t>
      </w:r>
    </w:p>
    <w:p w:rsidR="004B2EE0" w:rsidRPr="00D858C7" w:rsidRDefault="004B2EE0" w:rsidP="00D858C7">
      <w:pPr>
        <w:shd w:val="clear" w:color="auto" w:fill="FFFFFF"/>
        <w:spacing w:after="0" w:line="240" w:lineRule="auto"/>
        <w:ind w:left="567" w:hanging="283"/>
        <w:jc w:val="both"/>
        <w:rPr>
          <w:rFonts w:ascii="Times New Roman" w:hAnsi="Times New Roman" w:cs="Times New Roman"/>
          <w:sz w:val="20"/>
          <w:szCs w:val="20"/>
        </w:rPr>
      </w:pPr>
      <w:r w:rsidRPr="00D858C7">
        <w:rPr>
          <w:rFonts w:ascii="Times New Roman" w:hAnsi="Times New Roman" w:cs="Times New Roman"/>
          <w:sz w:val="20"/>
          <w:szCs w:val="20"/>
        </w:rPr>
        <w:t>c. Developing learning material that is taught creatively.</w:t>
      </w:r>
    </w:p>
    <w:p w:rsidR="004B2EE0" w:rsidRPr="00D858C7" w:rsidRDefault="004B2EE0" w:rsidP="00D858C7">
      <w:pPr>
        <w:shd w:val="clear" w:color="auto" w:fill="FFFFFF"/>
        <w:spacing w:after="0" w:line="240" w:lineRule="auto"/>
        <w:ind w:left="567" w:hanging="283"/>
        <w:jc w:val="both"/>
        <w:rPr>
          <w:rFonts w:ascii="Times New Roman" w:hAnsi="Times New Roman" w:cs="Times New Roman"/>
          <w:sz w:val="20"/>
          <w:szCs w:val="20"/>
        </w:rPr>
      </w:pPr>
      <w:r w:rsidRPr="00D858C7">
        <w:rPr>
          <w:rFonts w:ascii="Times New Roman" w:hAnsi="Times New Roman" w:cs="Times New Roman"/>
          <w:sz w:val="20"/>
          <w:szCs w:val="20"/>
        </w:rPr>
        <w:t>d. Sustainably develop professionalism by taking reflective action.</w:t>
      </w:r>
    </w:p>
    <w:p w:rsidR="004B2EE0" w:rsidRPr="00D858C7" w:rsidRDefault="004B2EE0" w:rsidP="00D858C7">
      <w:pPr>
        <w:shd w:val="clear" w:color="auto" w:fill="FFFFFF"/>
        <w:spacing w:after="0" w:line="240" w:lineRule="auto"/>
        <w:ind w:left="567" w:hanging="283"/>
        <w:jc w:val="both"/>
        <w:rPr>
          <w:rFonts w:ascii="Times New Roman" w:hAnsi="Times New Roman" w:cs="Times New Roman"/>
          <w:sz w:val="20"/>
          <w:szCs w:val="20"/>
        </w:rPr>
      </w:pPr>
      <w:r w:rsidRPr="00D858C7">
        <w:rPr>
          <w:rFonts w:ascii="Times New Roman" w:hAnsi="Times New Roman" w:cs="Times New Roman"/>
          <w:sz w:val="20"/>
          <w:szCs w:val="20"/>
        </w:rPr>
        <w:t>e. Utilizing information and communication technology to develop themselves.</w:t>
      </w:r>
    </w:p>
    <w:p w:rsidR="004B2EE0" w:rsidRPr="00D858C7" w:rsidRDefault="004B2EE0" w:rsidP="00D858C7">
      <w:pPr>
        <w:shd w:val="clear" w:color="auto" w:fill="FFFFFF"/>
        <w:spacing w:after="0" w:line="240" w:lineRule="auto"/>
        <w:ind w:hanging="284"/>
        <w:jc w:val="both"/>
        <w:rPr>
          <w:rFonts w:ascii="Times New Roman" w:hAnsi="Times New Roman" w:cs="Times New Roman"/>
          <w:sz w:val="20"/>
          <w:szCs w:val="20"/>
        </w:rPr>
      </w:pPr>
    </w:p>
    <w:p w:rsidR="004B2EE0" w:rsidRPr="00D858C7" w:rsidRDefault="004B2EE0" w:rsidP="00D858C7">
      <w:pPr>
        <w:shd w:val="clear" w:color="auto" w:fill="FFFFFF"/>
        <w:spacing w:after="0" w:line="240" w:lineRule="auto"/>
        <w:jc w:val="both"/>
        <w:rPr>
          <w:rFonts w:ascii="Times New Roman" w:hAnsi="Times New Roman" w:cs="Times New Roman"/>
          <w:b/>
          <w:sz w:val="20"/>
          <w:szCs w:val="20"/>
        </w:rPr>
      </w:pPr>
      <w:r w:rsidRPr="00D858C7">
        <w:rPr>
          <w:rFonts w:ascii="Times New Roman" w:hAnsi="Times New Roman" w:cs="Times New Roman"/>
          <w:b/>
          <w:sz w:val="20"/>
          <w:szCs w:val="20"/>
        </w:rPr>
        <w:t>Indicators of Work Motivation</w:t>
      </w:r>
    </w:p>
    <w:p w:rsidR="004B2EE0" w:rsidRPr="00D858C7" w:rsidRDefault="004B2EE0" w:rsidP="00D858C7">
      <w:pPr>
        <w:shd w:val="clear" w:color="auto" w:fill="FFFFFF"/>
        <w:spacing w:after="0" w:line="240" w:lineRule="auto"/>
        <w:ind w:firstLine="567"/>
        <w:jc w:val="both"/>
        <w:rPr>
          <w:rFonts w:ascii="Times New Roman" w:hAnsi="Times New Roman" w:cs="Times New Roman"/>
          <w:sz w:val="20"/>
          <w:szCs w:val="20"/>
        </w:rPr>
      </w:pPr>
      <w:r w:rsidRPr="00D858C7">
        <w:rPr>
          <w:rFonts w:ascii="Times New Roman" w:hAnsi="Times New Roman" w:cs="Times New Roman"/>
          <w:sz w:val="20"/>
          <w:szCs w:val="20"/>
        </w:rPr>
        <w:t>Maslow's hierarchy of needs follows the plural theory of someone behaving or working, because of the urge to meet a variety of needs. Maslow argues the desired needs of humans are tired. Maslow put forward five levels of needs, as follows: physiological needs, safety and security needs, social needs, the need for appreciation, self-actualization.</w:t>
      </w:r>
    </w:p>
    <w:p w:rsidR="004B2EE0" w:rsidRPr="00D858C7" w:rsidRDefault="004B2EE0" w:rsidP="00D858C7">
      <w:pPr>
        <w:shd w:val="clear" w:color="auto" w:fill="FFFFFF"/>
        <w:spacing w:after="0" w:line="240" w:lineRule="auto"/>
        <w:ind w:firstLine="567"/>
        <w:jc w:val="both"/>
        <w:rPr>
          <w:rFonts w:ascii="Times New Roman" w:hAnsi="Times New Roman" w:cs="Times New Roman"/>
          <w:sz w:val="20"/>
          <w:szCs w:val="20"/>
        </w:rPr>
      </w:pPr>
    </w:p>
    <w:p w:rsidR="004B2EE0" w:rsidRPr="00D858C7" w:rsidRDefault="004B2EE0" w:rsidP="00D858C7">
      <w:pPr>
        <w:shd w:val="clear" w:color="auto" w:fill="FFFFFF"/>
        <w:spacing w:after="0" w:line="240" w:lineRule="auto"/>
        <w:jc w:val="both"/>
        <w:rPr>
          <w:rFonts w:ascii="Times New Roman" w:hAnsi="Times New Roman" w:cs="Times New Roman"/>
          <w:b/>
          <w:sz w:val="20"/>
          <w:szCs w:val="20"/>
        </w:rPr>
      </w:pPr>
      <w:r w:rsidRPr="00D858C7">
        <w:rPr>
          <w:rFonts w:ascii="Times New Roman" w:hAnsi="Times New Roman" w:cs="Times New Roman"/>
          <w:b/>
          <w:sz w:val="20"/>
          <w:szCs w:val="20"/>
        </w:rPr>
        <w:t>Job Performance Indicator</w:t>
      </w:r>
    </w:p>
    <w:p w:rsidR="004B2EE0" w:rsidRPr="00D858C7" w:rsidRDefault="004B2EE0" w:rsidP="00D858C7">
      <w:pPr>
        <w:shd w:val="clear" w:color="auto" w:fill="FFFFFF"/>
        <w:spacing w:after="0" w:line="240" w:lineRule="auto"/>
        <w:ind w:firstLine="567"/>
        <w:jc w:val="both"/>
        <w:rPr>
          <w:rFonts w:ascii="Times New Roman" w:hAnsi="Times New Roman" w:cs="Times New Roman"/>
          <w:sz w:val="20"/>
          <w:szCs w:val="20"/>
        </w:rPr>
      </w:pPr>
      <w:r w:rsidRPr="00D858C7">
        <w:rPr>
          <w:rFonts w:ascii="Times New Roman" w:hAnsi="Times New Roman" w:cs="Times New Roman"/>
          <w:sz w:val="20"/>
          <w:szCs w:val="20"/>
        </w:rPr>
        <w:t xml:space="preserve">According to Sutrisno, (2011), people believe that individual work performance is a function of a combination of three factors: the ability and interest of a worker, clarity, and acceptance of an employee's role explanation, work motivation level, an effort that shows </w:t>
      </w:r>
      <w:r w:rsidRPr="00D858C7">
        <w:rPr>
          <w:rFonts w:ascii="Times New Roman" w:hAnsi="Times New Roman" w:cs="Times New Roman"/>
          <w:sz w:val="20"/>
          <w:szCs w:val="20"/>
        </w:rPr>
        <w:lastRenderedPageBreak/>
        <w:t>several physical and mental synergies used in organizing the movement of tasks, Abilities, namely personal traits that are needed to carry out the task, role or task perception, that is all the behaviors and activities that are felt necessary by individuals to complete a job.</w:t>
      </w:r>
    </w:p>
    <w:p w:rsidR="00D858C7" w:rsidRDefault="00D858C7" w:rsidP="00D858C7">
      <w:pPr>
        <w:shd w:val="clear" w:color="auto" w:fill="FFFFFF"/>
        <w:spacing w:after="0" w:line="240" w:lineRule="auto"/>
        <w:jc w:val="both"/>
        <w:rPr>
          <w:rFonts w:ascii="Times New Roman" w:hAnsi="Times New Roman" w:cs="Times New Roman"/>
          <w:b/>
          <w:sz w:val="20"/>
          <w:szCs w:val="20"/>
        </w:rPr>
      </w:pPr>
    </w:p>
    <w:p w:rsidR="00D858C7" w:rsidRDefault="00D858C7" w:rsidP="00D858C7">
      <w:pPr>
        <w:shd w:val="clear" w:color="auto" w:fill="FFFFFF"/>
        <w:spacing w:after="0" w:line="240" w:lineRule="auto"/>
        <w:jc w:val="both"/>
        <w:rPr>
          <w:rFonts w:ascii="Times New Roman" w:hAnsi="Times New Roman" w:cs="Times New Roman"/>
          <w:b/>
          <w:sz w:val="20"/>
          <w:szCs w:val="20"/>
        </w:rPr>
      </w:pPr>
    </w:p>
    <w:p w:rsidR="004B2EE0" w:rsidRPr="00D858C7" w:rsidRDefault="004B2EE0" w:rsidP="00D858C7">
      <w:pPr>
        <w:shd w:val="clear" w:color="auto" w:fill="FFFFFF"/>
        <w:spacing w:after="0" w:line="240" w:lineRule="auto"/>
        <w:jc w:val="both"/>
        <w:rPr>
          <w:rFonts w:ascii="Times New Roman" w:hAnsi="Times New Roman" w:cs="Times New Roman"/>
          <w:b/>
          <w:sz w:val="20"/>
          <w:szCs w:val="20"/>
        </w:rPr>
      </w:pPr>
      <w:r w:rsidRPr="00D858C7">
        <w:rPr>
          <w:rFonts w:ascii="Times New Roman" w:hAnsi="Times New Roman" w:cs="Times New Roman"/>
          <w:b/>
          <w:sz w:val="20"/>
          <w:szCs w:val="20"/>
        </w:rPr>
        <w:t>Population and Sample</w:t>
      </w:r>
    </w:p>
    <w:p w:rsidR="004B2EE0" w:rsidRPr="00D858C7" w:rsidRDefault="004B2EE0" w:rsidP="00D858C7">
      <w:pPr>
        <w:shd w:val="clear" w:color="auto" w:fill="FFFFFF"/>
        <w:spacing w:after="0" w:line="240" w:lineRule="auto"/>
        <w:ind w:firstLine="567"/>
        <w:jc w:val="both"/>
        <w:rPr>
          <w:rFonts w:ascii="Times New Roman" w:hAnsi="Times New Roman" w:cs="Times New Roman"/>
          <w:sz w:val="20"/>
          <w:szCs w:val="20"/>
        </w:rPr>
      </w:pPr>
      <w:r w:rsidRPr="00D858C7">
        <w:rPr>
          <w:rFonts w:ascii="Times New Roman" w:hAnsi="Times New Roman" w:cs="Times New Roman"/>
          <w:sz w:val="20"/>
          <w:szCs w:val="20"/>
        </w:rPr>
        <w:t xml:space="preserve">The population is a generalization area consisting of objects and subjects that have certain qualities and characteristics determined by researchers to be studied and then drawn conclusions </w:t>
      </w:r>
      <w:r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author":[{"dropping-particle":"","family":"Sugiyono","given":"","non-dropping-particle":"","parse-names":false,"suffix":""}],"id":"ITEM-1","issued":{"date-parts":[["2013"]]},"publisher":"Alfabeta","publisher-place":"Bandung","title":"Metode Penelitian Pendidikan Pendekatan Kuantitatif, Kualitatif, dan R&amp;D.","type":"book"},"uris":["http://www.mendeley.com/documents/?uuid=15424a38-b074-410b-9599-b9b6ca1d375e"]}],"mendeley":{"formattedCitation":"[69]","plainTextFormattedCitation":"[69]","previouslyFormattedCitation":"(Sugiyono, 2013)"},"properties":{"noteIndex":0},"schema":"https://github.com/citation-style-language/schema/raw/master/csl-citation.json"}</w:instrText>
      </w:r>
      <w:r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[69]</w:t>
      </w:r>
      <w:r w:rsidRPr="00D858C7">
        <w:rPr>
          <w:rFonts w:ascii="Times New Roman" w:hAnsi="Times New Roman" w:cs="Times New Roman"/>
          <w:sz w:val="20"/>
          <w:szCs w:val="20"/>
        </w:rPr>
        <w:fldChar w:fldCharType="end"/>
      </w:r>
      <w:r w:rsidRPr="00D858C7">
        <w:rPr>
          <w:rFonts w:ascii="Times New Roman" w:hAnsi="Times New Roman" w:cs="Times New Roman"/>
          <w:sz w:val="20"/>
          <w:szCs w:val="20"/>
        </w:rPr>
        <w:t xml:space="preserve">. A population is a group of individuals who have certain characteristics determined by researchers </w:t>
      </w:r>
      <w:r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{"citationItems":[{"id":"ITEM-1","itemData":{"author":[{"dropping-particle":"","family":"Ghozali","given":"Imam","non-dropping-particle":"","parse-names":false,"suffix":""}],"id":"ITEM-1","issued":{"date-parts":[["2011"]]},"publisher":"BP Universitas Diponegoro","publisher-place":"Semarang","title":"Aplikasi Analsiis Multivariate dengan Program SPSS","type":"book"},"uris":["http://www.mendeley.com/documents/?uuid=6d949cbd-c100-4168-bf13-de723b22d0b9"]}],"mendeley":{"formattedCitation":"[70]","plainTextFormattedCitation":"[70]","previouslyFormattedCitation":"(Ghozali, 2011)"},"properties":{"noteIndex":0},"schema":"https://github.com/citation-style-language/schema/raw/master/csl-citation.json"}</w:instrText>
      </w:r>
      <w:r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[70]</w:t>
      </w:r>
      <w:r w:rsidRPr="00D858C7">
        <w:rPr>
          <w:rFonts w:ascii="Times New Roman" w:hAnsi="Times New Roman" w:cs="Times New Roman"/>
          <w:sz w:val="20"/>
          <w:szCs w:val="20"/>
        </w:rPr>
        <w:fldChar w:fldCharType="end"/>
      </w:r>
      <w:r w:rsidRPr="00D858C7">
        <w:rPr>
          <w:rFonts w:ascii="Times New Roman" w:hAnsi="Times New Roman" w:cs="Times New Roman"/>
          <w:sz w:val="20"/>
          <w:szCs w:val="20"/>
        </w:rPr>
        <w:t>. The population in this study were all 4 teachers of Bondowoso Vocational School, totaling 95 teachers who were all used as samples in this study so that this study could also be considered a census study.</w:t>
      </w:r>
    </w:p>
    <w:p w:rsidR="00D858C7" w:rsidRPr="00D858C7" w:rsidRDefault="00D858C7" w:rsidP="00D858C7">
      <w:pPr>
        <w:shd w:val="clear" w:color="auto" w:fill="FFFFFF"/>
        <w:spacing w:after="0" w:line="240" w:lineRule="auto"/>
        <w:ind w:firstLine="567"/>
        <w:jc w:val="both"/>
        <w:rPr>
          <w:rFonts w:ascii="Times New Roman" w:hAnsi="Times New Roman" w:cs="Times New Roman"/>
          <w:sz w:val="20"/>
          <w:szCs w:val="20"/>
        </w:rPr>
      </w:pPr>
    </w:p>
    <w:p w:rsidR="004B2EE0" w:rsidRPr="00D858C7" w:rsidRDefault="004B2EE0" w:rsidP="00D858C7">
      <w:pPr>
        <w:shd w:val="clear" w:color="auto" w:fill="FFFFFF"/>
        <w:spacing w:after="0" w:line="240" w:lineRule="auto"/>
        <w:jc w:val="both"/>
        <w:rPr>
          <w:rFonts w:ascii="Times New Roman" w:hAnsi="Times New Roman" w:cs="Times New Roman"/>
          <w:b/>
          <w:sz w:val="20"/>
          <w:szCs w:val="20"/>
        </w:rPr>
      </w:pPr>
      <w:r w:rsidRPr="00D858C7">
        <w:rPr>
          <w:rFonts w:ascii="Times New Roman" w:hAnsi="Times New Roman" w:cs="Times New Roman"/>
          <w:b/>
          <w:sz w:val="20"/>
          <w:szCs w:val="20"/>
        </w:rPr>
        <w:t>Descriptive Analysis</w:t>
      </w:r>
    </w:p>
    <w:p w:rsidR="004B2EE0" w:rsidRPr="00D858C7" w:rsidRDefault="004B2EE0" w:rsidP="00D858C7">
      <w:pPr>
        <w:shd w:val="clear" w:color="auto" w:fill="FFFFFF"/>
        <w:spacing w:after="0" w:line="240" w:lineRule="auto"/>
        <w:ind w:firstLine="567"/>
        <w:jc w:val="both"/>
        <w:rPr>
          <w:rFonts w:ascii="Times New Roman" w:hAnsi="Times New Roman" w:cs="Times New Roman"/>
          <w:sz w:val="20"/>
          <w:szCs w:val="20"/>
        </w:rPr>
      </w:pPr>
      <w:r w:rsidRPr="00D858C7">
        <w:rPr>
          <w:rFonts w:ascii="Times New Roman" w:hAnsi="Times New Roman" w:cs="Times New Roman"/>
          <w:sz w:val="20"/>
          <w:szCs w:val="20"/>
        </w:rPr>
        <w:t>To get an overview of the levels of education, training, teacher competence, and teacher performance at 4 Bondowoso Vocational Schools, the respondents' score scores will be analyzed descriptively. The author uses descriptive analysis method is intended to obtain images and data systematically related to the variables used so that the writer can process and present data that is systematic, accurate, and can be justified.</w:t>
      </w:r>
    </w:p>
    <w:p w:rsidR="00D858C7" w:rsidRPr="00D858C7" w:rsidRDefault="00D858C7" w:rsidP="00D858C7">
      <w:pPr>
        <w:shd w:val="clear" w:color="auto" w:fill="FFFFFF"/>
        <w:spacing w:after="0" w:line="240" w:lineRule="auto"/>
        <w:ind w:firstLine="567"/>
        <w:jc w:val="both"/>
        <w:rPr>
          <w:rFonts w:ascii="Times New Roman" w:hAnsi="Times New Roman" w:cs="Times New Roman"/>
          <w:sz w:val="20"/>
          <w:szCs w:val="20"/>
        </w:rPr>
      </w:pPr>
    </w:p>
    <w:p w:rsidR="004B2EE0" w:rsidRPr="00D858C7" w:rsidRDefault="004B2EE0" w:rsidP="00D858C7">
      <w:pPr>
        <w:shd w:val="clear" w:color="auto" w:fill="FFFFFF"/>
        <w:spacing w:after="0" w:line="240" w:lineRule="auto"/>
        <w:jc w:val="both"/>
        <w:rPr>
          <w:rFonts w:ascii="Times New Roman" w:hAnsi="Times New Roman" w:cs="Times New Roman"/>
          <w:b/>
          <w:sz w:val="20"/>
          <w:szCs w:val="20"/>
        </w:rPr>
      </w:pPr>
      <w:r w:rsidRPr="00D858C7">
        <w:rPr>
          <w:rFonts w:ascii="Times New Roman" w:hAnsi="Times New Roman" w:cs="Times New Roman"/>
          <w:b/>
          <w:sz w:val="20"/>
          <w:szCs w:val="20"/>
        </w:rPr>
        <w:t>Hypothesis testing</w:t>
      </w:r>
    </w:p>
    <w:p w:rsidR="004B2EE0" w:rsidRPr="00D858C7" w:rsidRDefault="004B2EE0" w:rsidP="00D858C7">
      <w:pPr>
        <w:shd w:val="clear" w:color="auto" w:fill="FFFFFF"/>
        <w:spacing w:after="0" w:line="240" w:lineRule="auto"/>
        <w:ind w:firstLine="567"/>
        <w:jc w:val="both"/>
        <w:rPr>
          <w:rFonts w:ascii="Times New Roman" w:hAnsi="Times New Roman" w:cs="Times New Roman"/>
          <w:sz w:val="20"/>
          <w:szCs w:val="20"/>
        </w:rPr>
      </w:pPr>
      <w:r w:rsidRPr="00D858C7">
        <w:rPr>
          <w:rFonts w:ascii="Times New Roman" w:hAnsi="Times New Roman" w:cs="Times New Roman"/>
          <w:sz w:val="20"/>
          <w:szCs w:val="20"/>
        </w:rPr>
        <w:t xml:space="preserve">Hypothesis testing is done by testing variance-based SEM or Partial Least Square (SEM-PLS) with the warp program pls 6.0. SEM-PLS is used for exploratory research. In other words, the PLS approach is more suitable for predictive purposes (Mahfud Sholihin and Dwi Ratmono, 2013). Another consideration in the use of PLS ​​as a measurement tool is that the indicators that make up the constructs in this study are reflexive. The reflexive model assumes that latent variables affect indicators whose direction of causality is from construct to indicator or manifest </w:t>
      </w:r>
      <w:r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{"citationItems":[{"id":"ITEM-1","itemData":{"author":[{"dropping-particle":"","family":"Ghozali","given":"Imam","non-dropping-particle":"","parse-names":false,"suffix":""}],"id":"ITEM-1","issued":{"date-parts":[["2011"]]},"publisher":"BP Universitas Diponegoro","publisher-place":"Semarang","title":"Aplikasi Analsiis Multivariate dengan Program SPSS","type":"book"},"uris":["http://www.mendeley.com/documents/?uuid=6d949cbd-c100-4168-bf13-de723b22d0b9"]}],"mendeley":{"formattedCitation":"[70]","plainTextFormattedCitation":"[70]","previouslyFormattedCitation":"(Ghozali, 2011)"},"properties":{"noteIndex":0},"schema":"https://github.com/citation-style-language/schema/raw/master/csl-citation.json"}</w:instrText>
      </w:r>
      <w:r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[70]</w:t>
      </w:r>
      <w:r w:rsidRPr="00D858C7">
        <w:rPr>
          <w:rFonts w:ascii="Times New Roman" w:hAnsi="Times New Roman" w:cs="Times New Roman"/>
          <w:sz w:val="20"/>
          <w:szCs w:val="20"/>
        </w:rPr>
        <w:fldChar w:fldCharType="end"/>
      </w:r>
      <w:r w:rsidRPr="00D858C7">
        <w:rPr>
          <w:rFonts w:ascii="Times New Roman" w:hAnsi="Times New Roman" w:cs="Times New Roman"/>
          <w:sz w:val="20"/>
          <w:szCs w:val="20"/>
        </w:rPr>
        <w:t xml:space="preserve">. </w:t>
      </w:r>
    </w:p>
    <w:p w:rsidR="00033291" w:rsidRPr="00D858C7" w:rsidRDefault="00033291" w:rsidP="00D858C7">
      <w:pPr>
        <w:shd w:val="clear" w:color="auto" w:fill="FFFFFF"/>
        <w:spacing w:after="0" w:line="240" w:lineRule="auto"/>
        <w:jc w:val="both"/>
        <w:rPr>
          <w:rFonts w:ascii="Times New Roman" w:hAnsi="Times New Roman" w:cs="Times New Roman"/>
          <w:b/>
          <w:sz w:val="20"/>
          <w:szCs w:val="20"/>
        </w:rPr>
      </w:pPr>
    </w:p>
    <w:p w:rsidR="00033291" w:rsidRPr="00D858C7" w:rsidRDefault="00033291" w:rsidP="00D858C7">
      <w:pPr>
        <w:shd w:val="clear" w:color="auto" w:fill="FFFFFF"/>
        <w:spacing w:after="0" w:line="240" w:lineRule="auto"/>
        <w:jc w:val="both"/>
        <w:rPr>
          <w:rFonts w:ascii="Times New Roman" w:hAnsi="Times New Roman" w:cs="Times New Roman"/>
          <w:b/>
          <w:sz w:val="20"/>
          <w:szCs w:val="20"/>
        </w:rPr>
      </w:pPr>
      <w:r w:rsidRPr="00D858C7">
        <w:rPr>
          <w:rFonts w:ascii="Times New Roman" w:hAnsi="Times New Roman" w:cs="Times New Roman"/>
          <w:b/>
          <w:sz w:val="20"/>
          <w:szCs w:val="20"/>
        </w:rPr>
        <w:t>Descriptive Analysis</w:t>
      </w:r>
    </w:p>
    <w:p w:rsidR="00033291" w:rsidRPr="00D858C7" w:rsidRDefault="00033291" w:rsidP="00D858C7">
      <w:pPr>
        <w:shd w:val="clear" w:color="auto" w:fill="FFFFFF"/>
        <w:spacing w:after="0" w:line="240" w:lineRule="auto"/>
        <w:ind w:firstLine="567"/>
        <w:jc w:val="both"/>
        <w:rPr>
          <w:rFonts w:ascii="Times New Roman" w:hAnsi="Times New Roman" w:cs="Times New Roman"/>
          <w:sz w:val="20"/>
          <w:szCs w:val="20"/>
        </w:rPr>
      </w:pPr>
      <w:r w:rsidRPr="00D858C7">
        <w:rPr>
          <w:rFonts w:ascii="Times New Roman" w:hAnsi="Times New Roman" w:cs="Times New Roman"/>
          <w:sz w:val="20"/>
          <w:szCs w:val="20"/>
        </w:rPr>
        <w:t>To get an overview of the levels of education, training, teacher competency and teacher performance at 4 Bondowoso Vocational Schools, the respondent's answer scores will be analyzed descriptively. The author uses descriptive analysis method is intended to obtain images and data systematically related to the variables used so that the writer can process and present data that is systematic, accurate, and can be justified.</w:t>
      </w:r>
    </w:p>
    <w:p w:rsidR="00D858C7" w:rsidRPr="00D858C7" w:rsidRDefault="00D858C7" w:rsidP="00D858C7">
      <w:pPr>
        <w:shd w:val="clear" w:color="auto" w:fill="FFFFFF"/>
        <w:spacing w:after="0" w:line="240" w:lineRule="auto"/>
        <w:ind w:firstLine="567"/>
        <w:jc w:val="both"/>
        <w:rPr>
          <w:rFonts w:ascii="Times New Roman" w:hAnsi="Times New Roman" w:cs="Times New Roman"/>
          <w:sz w:val="20"/>
          <w:szCs w:val="20"/>
        </w:rPr>
      </w:pPr>
    </w:p>
    <w:p w:rsidR="00033291" w:rsidRPr="00D858C7" w:rsidRDefault="00033291" w:rsidP="00D858C7">
      <w:pPr>
        <w:shd w:val="clear" w:color="auto" w:fill="FFFFFF"/>
        <w:spacing w:after="0" w:line="240" w:lineRule="auto"/>
        <w:jc w:val="both"/>
        <w:rPr>
          <w:rFonts w:ascii="Times New Roman" w:hAnsi="Times New Roman" w:cs="Times New Roman"/>
          <w:b/>
          <w:sz w:val="20"/>
          <w:szCs w:val="20"/>
        </w:rPr>
      </w:pPr>
      <w:r w:rsidRPr="00D858C7">
        <w:rPr>
          <w:rFonts w:ascii="Times New Roman" w:hAnsi="Times New Roman" w:cs="Times New Roman"/>
          <w:b/>
          <w:sz w:val="20"/>
          <w:szCs w:val="20"/>
        </w:rPr>
        <w:t>Hypothesis testing</w:t>
      </w:r>
    </w:p>
    <w:p w:rsidR="00033291" w:rsidRPr="00D858C7" w:rsidRDefault="00033291" w:rsidP="00D858C7">
      <w:pPr>
        <w:shd w:val="clear" w:color="auto" w:fill="FFFFFF"/>
        <w:spacing w:after="0" w:line="240" w:lineRule="auto"/>
        <w:ind w:firstLine="567"/>
        <w:jc w:val="both"/>
        <w:rPr>
          <w:rFonts w:ascii="Times New Roman" w:hAnsi="Times New Roman" w:cs="Times New Roman"/>
          <w:sz w:val="20"/>
          <w:szCs w:val="20"/>
        </w:rPr>
      </w:pPr>
      <w:r w:rsidRPr="00D858C7">
        <w:rPr>
          <w:rFonts w:ascii="Times New Roman" w:hAnsi="Times New Roman" w:cs="Times New Roman"/>
          <w:sz w:val="20"/>
          <w:szCs w:val="20"/>
        </w:rPr>
        <w:t xml:space="preserve">Hypothesis testing is done by testing variance-based SEM or Partial Least Square  with the warp program pls 6.0. SEM-PLS is used for exploratory research. In other words, the PLS approach is more suitable for predictive purposes. Another consideration in the use of PLS as a measurement tool is that the indicators that make up the constructs in this study are reflexive. The reflexive model assumes that latent variables influence indicators whose direction of causality is from construct to indicator or manifest </w:t>
      </w:r>
      <w:r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{"citationItems":[{"id":"ITEM-1","itemData":{"author":[{"dropping-particle":"","family":"Ghozali","given":"Imam","non-dropping-particle":"","parse-names":false,"suffix":""}],"id":"ITEM-1","issued":{"date-parts":[["2011"]]},"publisher":"BP Universitas Diponegoro","publisher-place":"Semarang","title":"Aplikasi Analsiis Multivariate dengan Program SPSS","type":"book"},"uris":["http://www.mendeley.com/documents/?uuid=6d949cbd-c100-4168-bf13-de723b22d0b9"]}],"mendeley":{"formattedCitation":"[70]","plainTextFormattedCitation":"[70]","previouslyFormattedCitation":"(Ghozali, 2011)"},"properties":{"noteIndex":0},"schema":"https://github.com/citation-style-language/schema/raw/master/csl-citation.json"}</w:instrText>
      </w:r>
      <w:r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[70]</w:t>
      </w:r>
      <w:r w:rsidRPr="00D858C7">
        <w:rPr>
          <w:rFonts w:ascii="Times New Roman" w:hAnsi="Times New Roman" w:cs="Times New Roman"/>
          <w:sz w:val="20"/>
          <w:szCs w:val="20"/>
        </w:rPr>
        <w:fldChar w:fldCharType="end"/>
      </w:r>
      <w:r w:rsidRPr="00D858C7">
        <w:rPr>
          <w:rFonts w:ascii="Times New Roman" w:hAnsi="Times New Roman" w:cs="Times New Roman"/>
          <w:sz w:val="20"/>
          <w:szCs w:val="20"/>
        </w:rPr>
        <w:t xml:space="preserve">. </w:t>
      </w:r>
    </w:p>
    <w:p w:rsidR="00CB2DDA" w:rsidRPr="00D858C7" w:rsidRDefault="00CB2DDA" w:rsidP="00D858C7">
      <w:pPr>
        <w:pStyle w:val="Default"/>
        <w:jc w:val="center"/>
        <w:rPr>
          <w:rFonts w:eastAsiaTheme="minorHAnsi"/>
          <w:b/>
          <w:bCs/>
          <w:color w:val="auto"/>
          <w:sz w:val="20"/>
          <w:szCs w:val="20"/>
          <w:lang w:val="en-ID"/>
        </w:rPr>
      </w:pPr>
    </w:p>
    <w:p w:rsidR="00895228" w:rsidRPr="00D858C7" w:rsidRDefault="00895228" w:rsidP="00D858C7">
      <w:pPr>
        <w:pStyle w:val="Default"/>
        <w:jc w:val="center"/>
        <w:rPr>
          <w:rFonts w:eastAsiaTheme="minorHAnsi"/>
          <w:b/>
          <w:bCs/>
          <w:color w:val="auto"/>
          <w:sz w:val="20"/>
          <w:szCs w:val="20"/>
          <w:lang w:val="en-ID"/>
        </w:rPr>
      </w:pPr>
      <w:r w:rsidRPr="00D858C7">
        <w:rPr>
          <w:rFonts w:eastAsiaTheme="minorHAnsi"/>
          <w:b/>
          <w:bCs/>
          <w:color w:val="auto"/>
          <w:sz w:val="20"/>
          <w:szCs w:val="20"/>
          <w:lang w:val="en-ID"/>
        </w:rPr>
        <w:t>RESULTS AND DISCUSSION</w:t>
      </w:r>
    </w:p>
    <w:p w:rsidR="00D858C7" w:rsidRPr="00D858C7" w:rsidRDefault="00D858C7" w:rsidP="00D858C7">
      <w:pPr>
        <w:pStyle w:val="Default"/>
        <w:rPr>
          <w:rFonts w:eastAsiaTheme="minorHAnsi"/>
          <w:b/>
          <w:bCs/>
          <w:color w:val="auto"/>
          <w:sz w:val="20"/>
          <w:szCs w:val="20"/>
          <w:lang w:val="en-ID"/>
        </w:rPr>
      </w:pPr>
    </w:p>
    <w:p w:rsidR="00895228" w:rsidRPr="00D858C7" w:rsidRDefault="00895228" w:rsidP="00D858C7">
      <w:pPr>
        <w:pStyle w:val="Default"/>
        <w:rPr>
          <w:rFonts w:eastAsiaTheme="minorHAnsi"/>
          <w:b/>
          <w:bCs/>
          <w:color w:val="auto"/>
          <w:sz w:val="20"/>
          <w:szCs w:val="20"/>
          <w:lang w:val="en-ID"/>
        </w:rPr>
      </w:pPr>
      <w:r w:rsidRPr="00D858C7">
        <w:rPr>
          <w:rFonts w:eastAsiaTheme="minorHAnsi"/>
          <w:b/>
          <w:bCs/>
          <w:color w:val="auto"/>
          <w:sz w:val="20"/>
          <w:szCs w:val="20"/>
          <w:lang w:val="en-ID"/>
        </w:rPr>
        <w:t>Characteristics of Respondents</w:t>
      </w:r>
    </w:p>
    <w:p w:rsidR="00895228" w:rsidRPr="00D858C7" w:rsidRDefault="00895228" w:rsidP="00D858C7">
      <w:pPr>
        <w:pStyle w:val="Default"/>
        <w:jc w:val="center"/>
        <w:rPr>
          <w:b/>
          <w:sz w:val="20"/>
          <w:szCs w:val="20"/>
        </w:rPr>
      </w:pPr>
      <w:r w:rsidRPr="00D858C7">
        <w:rPr>
          <w:b/>
          <w:sz w:val="20"/>
          <w:szCs w:val="20"/>
        </w:rPr>
        <w:t>Table 3. Characteristics of Respondents by Gender</w:t>
      </w:r>
    </w:p>
    <w:tbl>
      <w:tblPr>
        <w:tblW w:w="0" w:type="auto"/>
        <w:jc w:val="center"/>
        <w:tblBorders>
          <w:top w:val="single" w:sz="4" w:space="0" w:color="auto"/>
          <w:bottom w:val="single" w:sz="4" w:space="0" w:color="auto"/>
        </w:tblBorders>
        <w:tblLook w:val="04A0" w:firstRow="1" w:lastRow="0" w:firstColumn="1" w:lastColumn="0" w:noHBand="0" w:noVBand="1"/>
      </w:tblPr>
      <w:tblGrid>
        <w:gridCol w:w="2818"/>
        <w:gridCol w:w="2818"/>
        <w:gridCol w:w="2818"/>
      </w:tblGrid>
      <w:tr w:rsidR="00895228" w:rsidRPr="00D858C7" w:rsidTr="00D858C7">
        <w:trPr>
          <w:trHeight w:val="306"/>
          <w:jc w:val="center"/>
        </w:trPr>
        <w:tc>
          <w:tcPr>
            <w:tcW w:w="2818" w:type="dxa"/>
            <w:tcBorders>
              <w:bottom w:val="single" w:sz="4" w:space="0" w:color="auto"/>
            </w:tcBorders>
          </w:tcPr>
          <w:p w:rsidR="00895228" w:rsidRPr="00D858C7" w:rsidRDefault="00895228" w:rsidP="00D858C7">
            <w:pPr>
              <w:pStyle w:val="Default"/>
              <w:jc w:val="center"/>
              <w:rPr>
                <w:b/>
                <w:sz w:val="20"/>
                <w:szCs w:val="20"/>
              </w:rPr>
            </w:pPr>
            <w:r w:rsidRPr="00D858C7">
              <w:rPr>
                <w:b/>
                <w:sz w:val="20"/>
                <w:szCs w:val="20"/>
              </w:rPr>
              <w:t>Gender</w:t>
            </w:r>
          </w:p>
        </w:tc>
        <w:tc>
          <w:tcPr>
            <w:tcW w:w="2818" w:type="dxa"/>
            <w:tcBorders>
              <w:bottom w:val="single" w:sz="4" w:space="0" w:color="auto"/>
            </w:tcBorders>
          </w:tcPr>
          <w:p w:rsidR="00895228" w:rsidRPr="00D858C7" w:rsidRDefault="00895228" w:rsidP="00D858C7">
            <w:pPr>
              <w:pStyle w:val="Default"/>
              <w:jc w:val="center"/>
              <w:rPr>
                <w:b/>
                <w:sz w:val="20"/>
                <w:szCs w:val="20"/>
              </w:rPr>
            </w:pPr>
            <w:r w:rsidRPr="00D858C7">
              <w:rPr>
                <w:b/>
                <w:sz w:val="20"/>
                <w:szCs w:val="20"/>
              </w:rPr>
              <w:t>Respondent</w:t>
            </w:r>
          </w:p>
        </w:tc>
        <w:tc>
          <w:tcPr>
            <w:tcW w:w="2818" w:type="dxa"/>
            <w:tcBorders>
              <w:bottom w:val="single" w:sz="4" w:space="0" w:color="auto"/>
            </w:tcBorders>
          </w:tcPr>
          <w:p w:rsidR="00895228" w:rsidRPr="00D858C7" w:rsidRDefault="00895228" w:rsidP="00D858C7">
            <w:pPr>
              <w:pStyle w:val="Default"/>
              <w:jc w:val="center"/>
              <w:rPr>
                <w:b/>
                <w:sz w:val="20"/>
                <w:szCs w:val="20"/>
              </w:rPr>
            </w:pPr>
            <w:r w:rsidRPr="00D858C7">
              <w:rPr>
                <w:b/>
                <w:sz w:val="20"/>
                <w:szCs w:val="20"/>
              </w:rPr>
              <w:t>Persentage</w:t>
            </w:r>
          </w:p>
        </w:tc>
      </w:tr>
      <w:tr w:rsidR="00895228" w:rsidRPr="00D858C7" w:rsidTr="00D858C7">
        <w:trPr>
          <w:trHeight w:val="306"/>
          <w:jc w:val="center"/>
        </w:trPr>
        <w:tc>
          <w:tcPr>
            <w:tcW w:w="2818" w:type="dxa"/>
            <w:tcBorders>
              <w:top w:val="single" w:sz="4" w:space="0" w:color="auto"/>
              <w:bottom w:val="nil"/>
            </w:tcBorders>
          </w:tcPr>
          <w:p w:rsidR="00895228" w:rsidRPr="00D858C7" w:rsidRDefault="00895228" w:rsidP="00D858C7">
            <w:pPr>
              <w:pStyle w:val="Default"/>
              <w:jc w:val="center"/>
              <w:rPr>
                <w:sz w:val="20"/>
                <w:szCs w:val="20"/>
              </w:rPr>
            </w:pPr>
            <w:r w:rsidRPr="00D858C7">
              <w:rPr>
                <w:sz w:val="20"/>
                <w:szCs w:val="20"/>
              </w:rPr>
              <w:t>Man</w:t>
            </w:r>
          </w:p>
        </w:tc>
        <w:tc>
          <w:tcPr>
            <w:tcW w:w="2818" w:type="dxa"/>
            <w:tcBorders>
              <w:top w:val="single" w:sz="4" w:space="0" w:color="auto"/>
              <w:bottom w:val="nil"/>
            </w:tcBorders>
          </w:tcPr>
          <w:p w:rsidR="00895228" w:rsidRPr="00D858C7" w:rsidRDefault="00895228" w:rsidP="00D858C7">
            <w:pPr>
              <w:pStyle w:val="Default"/>
              <w:jc w:val="center"/>
              <w:rPr>
                <w:sz w:val="20"/>
                <w:szCs w:val="20"/>
              </w:rPr>
            </w:pPr>
            <w:r w:rsidRPr="00D858C7">
              <w:rPr>
                <w:sz w:val="20"/>
                <w:szCs w:val="20"/>
              </w:rPr>
              <w:t>49</w:t>
            </w:r>
          </w:p>
        </w:tc>
        <w:tc>
          <w:tcPr>
            <w:tcW w:w="2818" w:type="dxa"/>
            <w:tcBorders>
              <w:top w:val="single" w:sz="4" w:space="0" w:color="auto"/>
              <w:bottom w:val="nil"/>
            </w:tcBorders>
          </w:tcPr>
          <w:p w:rsidR="00895228" w:rsidRPr="00D858C7" w:rsidRDefault="00895228" w:rsidP="00D858C7">
            <w:pPr>
              <w:pStyle w:val="Default"/>
              <w:jc w:val="center"/>
              <w:rPr>
                <w:sz w:val="20"/>
                <w:szCs w:val="20"/>
              </w:rPr>
            </w:pPr>
            <w:r w:rsidRPr="00D858C7">
              <w:rPr>
                <w:sz w:val="20"/>
                <w:szCs w:val="20"/>
              </w:rPr>
              <w:t>51,58%</w:t>
            </w:r>
          </w:p>
        </w:tc>
      </w:tr>
      <w:tr w:rsidR="00895228" w:rsidRPr="00D858C7" w:rsidTr="00D858C7">
        <w:trPr>
          <w:trHeight w:val="322"/>
          <w:jc w:val="center"/>
        </w:trPr>
        <w:tc>
          <w:tcPr>
            <w:tcW w:w="2818" w:type="dxa"/>
            <w:tcBorders>
              <w:top w:val="nil"/>
            </w:tcBorders>
          </w:tcPr>
          <w:p w:rsidR="00895228" w:rsidRPr="00D858C7" w:rsidRDefault="00895228" w:rsidP="00D858C7">
            <w:pPr>
              <w:pStyle w:val="Default"/>
              <w:jc w:val="center"/>
              <w:rPr>
                <w:sz w:val="20"/>
                <w:szCs w:val="20"/>
              </w:rPr>
            </w:pPr>
            <w:r w:rsidRPr="00D858C7">
              <w:rPr>
                <w:sz w:val="20"/>
                <w:szCs w:val="20"/>
              </w:rPr>
              <w:t>Woman</w:t>
            </w:r>
          </w:p>
        </w:tc>
        <w:tc>
          <w:tcPr>
            <w:tcW w:w="2818" w:type="dxa"/>
            <w:tcBorders>
              <w:top w:val="nil"/>
            </w:tcBorders>
          </w:tcPr>
          <w:p w:rsidR="00895228" w:rsidRPr="00D858C7" w:rsidRDefault="00895228" w:rsidP="00D858C7">
            <w:pPr>
              <w:pStyle w:val="Default"/>
              <w:jc w:val="center"/>
              <w:rPr>
                <w:sz w:val="20"/>
                <w:szCs w:val="20"/>
              </w:rPr>
            </w:pPr>
            <w:r w:rsidRPr="00D858C7">
              <w:rPr>
                <w:sz w:val="20"/>
                <w:szCs w:val="20"/>
              </w:rPr>
              <w:t>46</w:t>
            </w:r>
          </w:p>
        </w:tc>
        <w:tc>
          <w:tcPr>
            <w:tcW w:w="2818" w:type="dxa"/>
            <w:tcBorders>
              <w:top w:val="nil"/>
            </w:tcBorders>
          </w:tcPr>
          <w:p w:rsidR="00895228" w:rsidRPr="00D858C7" w:rsidRDefault="00895228" w:rsidP="00D858C7">
            <w:pPr>
              <w:pStyle w:val="Default"/>
              <w:jc w:val="center"/>
              <w:rPr>
                <w:sz w:val="20"/>
                <w:szCs w:val="20"/>
              </w:rPr>
            </w:pPr>
            <w:r w:rsidRPr="00D858C7">
              <w:rPr>
                <w:sz w:val="20"/>
                <w:szCs w:val="20"/>
              </w:rPr>
              <w:t>48</w:t>
            </w:r>
            <w:r w:rsidRPr="00D858C7">
              <w:rPr>
                <w:sz w:val="20"/>
                <w:szCs w:val="20"/>
                <w:lang w:val="id-ID"/>
              </w:rPr>
              <w:t>,4</w:t>
            </w:r>
            <w:r w:rsidRPr="00D858C7">
              <w:rPr>
                <w:sz w:val="20"/>
                <w:szCs w:val="20"/>
              </w:rPr>
              <w:t>2%</w:t>
            </w:r>
          </w:p>
        </w:tc>
      </w:tr>
      <w:tr w:rsidR="00895228" w:rsidRPr="00D858C7" w:rsidTr="00D858C7">
        <w:trPr>
          <w:trHeight w:val="322"/>
          <w:jc w:val="center"/>
        </w:trPr>
        <w:tc>
          <w:tcPr>
            <w:tcW w:w="2818" w:type="dxa"/>
          </w:tcPr>
          <w:p w:rsidR="00895228" w:rsidRPr="00D858C7" w:rsidRDefault="00895228" w:rsidP="00D858C7">
            <w:pPr>
              <w:pStyle w:val="Default"/>
              <w:jc w:val="center"/>
              <w:rPr>
                <w:sz w:val="20"/>
                <w:szCs w:val="20"/>
              </w:rPr>
            </w:pPr>
            <w:r w:rsidRPr="00D858C7">
              <w:rPr>
                <w:sz w:val="20"/>
                <w:szCs w:val="20"/>
              </w:rPr>
              <w:t>Total</w:t>
            </w:r>
          </w:p>
        </w:tc>
        <w:tc>
          <w:tcPr>
            <w:tcW w:w="2818" w:type="dxa"/>
          </w:tcPr>
          <w:p w:rsidR="00895228" w:rsidRPr="00D858C7" w:rsidRDefault="00895228" w:rsidP="00D858C7">
            <w:pPr>
              <w:pStyle w:val="Default"/>
              <w:jc w:val="center"/>
              <w:rPr>
                <w:sz w:val="20"/>
                <w:szCs w:val="20"/>
              </w:rPr>
            </w:pPr>
            <w:r w:rsidRPr="00D858C7">
              <w:rPr>
                <w:sz w:val="20"/>
                <w:szCs w:val="20"/>
              </w:rPr>
              <w:t>95</w:t>
            </w:r>
          </w:p>
        </w:tc>
        <w:tc>
          <w:tcPr>
            <w:tcW w:w="2818" w:type="dxa"/>
          </w:tcPr>
          <w:p w:rsidR="00895228" w:rsidRPr="00D858C7" w:rsidRDefault="00895228" w:rsidP="00D858C7">
            <w:pPr>
              <w:pStyle w:val="Default"/>
              <w:jc w:val="center"/>
              <w:rPr>
                <w:sz w:val="20"/>
                <w:szCs w:val="20"/>
              </w:rPr>
            </w:pPr>
            <w:r w:rsidRPr="00D858C7">
              <w:rPr>
                <w:sz w:val="20"/>
                <w:szCs w:val="20"/>
              </w:rPr>
              <w:t>100%</w:t>
            </w:r>
          </w:p>
        </w:tc>
      </w:tr>
    </w:tbl>
    <w:p w:rsidR="00895228" w:rsidRPr="00D858C7" w:rsidRDefault="00895228" w:rsidP="00D858C7">
      <w:pPr>
        <w:pStyle w:val="Default"/>
        <w:jc w:val="center"/>
        <w:rPr>
          <w:b/>
          <w:sz w:val="20"/>
          <w:szCs w:val="20"/>
        </w:rPr>
      </w:pPr>
      <w:bookmarkStart w:id="0" w:name="_Hlk15403212"/>
    </w:p>
    <w:p w:rsidR="00D858C7" w:rsidRPr="00D858C7" w:rsidRDefault="00D858C7" w:rsidP="00D858C7">
      <w:pPr>
        <w:pStyle w:val="Default"/>
        <w:jc w:val="center"/>
        <w:rPr>
          <w:b/>
          <w:sz w:val="20"/>
          <w:szCs w:val="20"/>
        </w:rPr>
      </w:pPr>
    </w:p>
    <w:p w:rsidR="00D858C7" w:rsidRPr="00D858C7" w:rsidRDefault="00D858C7" w:rsidP="00D858C7">
      <w:pPr>
        <w:pStyle w:val="Default"/>
        <w:jc w:val="center"/>
        <w:rPr>
          <w:b/>
          <w:sz w:val="20"/>
          <w:szCs w:val="20"/>
        </w:rPr>
      </w:pPr>
    </w:p>
    <w:p w:rsidR="00895228" w:rsidRPr="00D858C7" w:rsidRDefault="00895228" w:rsidP="00D858C7">
      <w:pPr>
        <w:pStyle w:val="Default"/>
        <w:jc w:val="center"/>
        <w:rPr>
          <w:b/>
          <w:sz w:val="20"/>
          <w:szCs w:val="20"/>
        </w:rPr>
      </w:pPr>
      <w:r w:rsidRPr="00D858C7">
        <w:rPr>
          <w:b/>
          <w:sz w:val="20"/>
          <w:szCs w:val="20"/>
        </w:rPr>
        <w:t>Table 4. Characteristics of Respondents by Age</w:t>
      </w:r>
    </w:p>
    <w:tbl>
      <w:tblPr>
        <w:tblW w:w="0" w:type="auto"/>
        <w:jc w:val="center"/>
        <w:tblBorders>
          <w:top w:val="single" w:sz="4" w:space="0" w:color="auto"/>
          <w:bottom w:val="single" w:sz="4" w:space="0" w:color="auto"/>
        </w:tblBorders>
        <w:tblLook w:val="04A0" w:firstRow="1" w:lastRow="0" w:firstColumn="1" w:lastColumn="0" w:noHBand="0" w:noVBand="1"/>
      </w:tblPr>
      <w:tblGrid>
        <w:gridCol w:w="2783"/>
        <w:gridCol w:w="2783"/>
        <w:gridCol w:w="2783"/>
      </w:tblGrid>
      <w:tr w:rsidR="00895228" w:rsidRPr="00D858C7" w:rsidTr="00A31319">
        <w:trPr>
          <w:trHeight w:val="228"/>
          <w:jc w:val="center"/>
        </w:trPr>
        <w:tc>
          <w:tcPr>
            <w:tcW w:w="2783" w:type="dxa"/>
            <w:tcBorders>
              <w:bottom w:val="single" w:sz="4" w:space="0" w:color="auto"/>
            </w:tcBorders>
          </w:tcPr>
          <w:p w:rsidR="00895228" w:rsidRPr="00D858C7" w:rsidRDefault="00895228" w:rsidP="00D858C7">
            <w:pPr>
              <w:pStyle w:val="Default"/>
              <w:jc w:val="center"/>
              <w:rPr>
                <w:b/>
                <w:sz w:val="20"/>
                <w:szCs w:val="20"/>
              </w:rPr>
            </w:pPr>
            <w:r w:rsidRPr="00D858C7">
              <w:rPr>
                <w:b/>
                <w:sz w:val="20"/>
                <w:szCs w:val="20"/>
              </w:rPr>
              <w:t>Age</w:t>
            </w:r>
          </w:p>
        </w:tc>
        <w:tc>
          <w:tcPr>
            <w:tcW w:w="2783" w:type="dxa"/>
            <w:tcBorders>
              <w:bottom w:val="single" w:sz="4" w:space="0" w:color="auto"/>
            </w:tcBorders>
          </w:tcPr>
          <w:p w:rsidR="00895228" w:rsidRPr="00D858C7" w:rsidRDefault="00895228" w:rsidP="00D858C7">
            <w:pPr>
              <w:pStyle w:val="Default"/>
              <w:jc w:val="center"/>
              <w:rPr>
                <w:b/>
                <w:sz w:val="20"/>
                <w:szCs w:val="20"/>
              </w:rPr>
            </w:pPr>
            <w:r w:rsidRPr="00D858C7">
              <w:rPr>
                <w:b/>
                <w:sz w:val="20"/>
                <w:szCs w:val="20"/>
              </w:rPr>
              <w:t>Respondent</w:t>
            </w:r>
          </w:p>
        </w:tc>
        <w:tc>
          <w:tcPr>
            <w:tcW w:w="2783" w:type="dxa"/>
            <w:tcBorders>
              <w:bottom w:val="single" w:sz="4" w:space="0" w:color="auto"/>
            </w:tcBorders>
          </w:tcPr>
          <w:p w:rsidR="00895228" w:rsidRPr="00D858C7" w:rsidRDefault="00895228" w:rsidP="00D858C7">
            <w:pPr>
              <w:pStyle w:val="Default"/>
              <w:jc w:val="center"/>
              <w:rPr>
                <w:b/>
                <w:sz w:val="20"/>
                <w:szCs w:val="20"/>
              </w:rPr>
            </w:pPr>
            <w:r w:rsidRPr="00D858C7">
              <w:rPr>
                <w:b/>
                <w:sz w:val="20"/>
                <w:szCs w:val="20"/>
              </w:rPr>
              <w:t>Persentage</w:t>
            </w:r>
          </w:p>
        </w:tc>
      </w:tr>
      <w:tr w:rsidR="00895228" w:rsidRPr="00D858C7" w:rsidTr="00A31319">
        <w:trPr>
          <w:trHeight w:val="275"/>
          <w:jc w:val="center"/>
        </w:trPr>
        <w:tc>
          <w:tcPr>
            <w:tcW w:w="2783" w:type="dxa"/>
            <w:tcBorders>
              <w:top w:val="single" w:sz="4" w:space="0" w:color="auto"/>
              <w:bottom w:val="nil"/>
            </w:tcBorders>
          </w:tcPr>
          <w:p w:rsidR="00895228" w:rsidRPr="00D858C7" w:rsidRDefault="00895228" w:rsidP="00D858C7">
            <w:pPr>
              <w:pStyle w:val="Default"/>
              <w:jc w:val="center"/>
              <w:rPr>
                <w:sz w:val="20"/>
                <w:szCs w:val="20"/>
              </w:rPr>
            </w:pPr>
            <w:r w:rsidRPr="00D858C7">
              <w:rPr>
                <w:sz w:val="20"/>
                <w:szCs w:val="20"/>
              </w:rPr>
              <w:t xml:space="preserve">20 - </w:t>
            </w:r>
            <w:r w:rsidRPr="00D858C7">
              <w:rPr>
                <w:sz w:val="20"/>
                <w:szCs w:val="20"/>
                <w:lang w:val="id-ID"/>
              </w:rPr>
              <w:t>30</w:t>
            </w:r>
            <w:r w:rsidRPr="00D858C7">
              <w:rPr>
                <w:sz w:val="20"/>
                <w:szCs w:val="20"/>
              </w:rPr>
              <w:t xml:space="preserve"> year</w:t>
            </w:r>
          </w:p>
        </w:tc>
        <w:tc>
          <w:tcPr>
            <w:tcW w:w="2783" w:type="dxa"/>
            <w:tcBorders>
              <w:top w:val="single" w:sz="4" w:space="0" w:color="auto"/>
              <w:bottom w:val="nil"/>
            </w:tcBorders>
          </w:tcPr>
          <w:p w:rsidR="00895228" w:rsidRPr="00D858C7" w:rsidRDefault="00895228" w:rsidP="00D858C7">
            <w:pPr>
              <w:pStyle w:val="Default"/>
              <w:jc w:val="center"/>
              <w:rPr>
                <w:sz w:val="20"/>
                <w:szCs w:val="20"/>
                <w:lang w:val="id-ID"/>
              </w:rPr>
            </w:pPr>
            <w:r w:rsidRPr="00D858C7">
              <w:rPr>
                <w:sz w:val="20"/>
                <w:szCs w:val="20"/>
                <w:lang w:val="id-ID"/>
              </w:rPr>
              <w:t>27</w:t>
            </w:r>
          </w:p>
        </w:tc>
        <w:tc>
          <w:tcPr>
            <w:tcW w:w="2783" w:type="dxa"/>
            <w:tcBorders>
              <w:top w:val="single" w:sz="4" w:space="0" w:color="auto"/>
              <w:bottom w:val="nil"/>
            </w:tcBorders>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28,42%</w:t>
            </w:r>
          </w:p>
        </w:tc>
      </w:tr>
      <w:tr w:rsidR="00895228" w:rsidRPr="00D858C7" w:rsidTr="00A31319">
        <w:trPr>
          <w:trHeight w:val="275"/>
          <w:jc w:val="center"/>
        </w:trPr>
        <w:tc>
          <w:tcPr>
            <w:tcW w:w="2783" w:type="dxa"/>
            <w:tcBorders>
              <w:top w:val="nil"/>
            </w:tcBorders>
          </w:tcPr>
          <w:p w:rsidR="00895228" w:rsidRPr="00D858C7" w:rsidRDefault="00895228" w:rsidP="00D858C7">
            <w:pPr>
              <w:pStyle w:val="Default"/>
              <w:jc w:val="center"/>
              <w:rPr>
                <w:sz w:val="20"/>
                <w:szCs w:val="20"/>
              </w:rPr>
            </w:pPr>
            <w:r w:rsidRPr="00D858C7">
              <w:rPr>
                <w:sz w:val="20"/>
                <w:szCs w:val="20"/>
              </w:rPr>
              <w:t>31 - 40 year</w:t>
            </w:r>
          </w:p>
        </w:tc>
        <w:tc>
          <w:tcPr>
            <w:tcW w:w="2783" w:type="dxa"/>
            <w:tcBorders>
              <w:top w:val="nil"/>
            </w:tcBorders>
          </w:tcPr>
          <w:p w:rsidR="00895228" w:rsidRPr="00D858C7" w:rsidRDefault="00895228" w:rsidP="00D858C7">
            <w:pPr>
              <w:pStyle w:val="Default"/>
              <w:jc w:val="center"/>
              <w:rPr>
                <w:sz w:val="20"/>
                <w:szCs w:val="20"/>
              </w:rPr>
            </w:pPr>
            <w:r w:rsidRPr="00D858C7">
              <w:rPr>
                <w:sz w:val="20"/>
                <w:szCs w:val="20"/>
                <w:lang w:val="id-ID"/>
              </w:rPr>
              <w:t>3</w:t>
            </w:r>
            <w:r w:rsidRPr="00D858C7">
              <w:rPr>
                <w:sz w:val="20"/>
                <w:szCs w:val="20"/>
              </w:rPr>
              <w:t>3</w:t>
            </w:r>
          </w:p>
        </w:tc>
        <w:tc>
          <w:tcPr>
            <w:tcW w:w="2783" w:type="dxa"/>
            <w:tcBorders>
              <w:top w:val="nil"/>
            </w:tcBorders>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34,74%</w:t>
            </w:r>
          </w:p>
        </w:tc>
      </w:tr>
      <w:tr w:rsidR="00895228" w:rsidRPr="00D858C7" w:rsidTr="00A31319">
        <w:trPr>
          <w:trHeight w:val="290"/>
          <w:jc w:val="center"/>
        </w:trPr>
        <w:tc>
          <w:tcPr>
            <w:tcW w:w="2783" w:type="dxa"/>
          </w:tcPr>
          <w:p w:rsidR="00895228" w:rsidRPr="00D858C7" w:rsidRDefault="00895228" w:rsidP="00D858C7">
            <w:pPr>
              <w:pStyle w:val="Default"/>
              <w:jc w:val="center"/>
              <w:rPr>
                <w:sz w:val="20"/>
                <w:szCs w:val="20"/>
              </w:rPr>
            </w:pPr>
            <w:r w:rsidRPr="00D858C7">
              <w:rPr>
                <w:sz w:val="20"/>
                <w:szCs w:val="20"/>
              </w:rPr>
              <w:lastRenderedPageBreak/>
              <w:t>41 - 50 year</w:t>
            </w:r>
          </w:p>
        </w:tc>
        <w:tc>
          <w:tcPr>
            <w:tcW w:w="2783" w:type="dxa"/>
          </w:tcPr>
          <w:p w:rsidR="00895228" w:rsidRPr="00D858C7" w:rsidRDefault="00895228" w:rsidP="00D858C7">
            <w:pPr>
              <w:pStyle w:val="Default"/>
              <w:jc w:val="center"/>
              <w:rPr>
                <w:sz w:val="20"/>
                <w:szCs w:val="20"/>
              </w:rPr>
            </w:pPr>
            <w:r w:rsidRPr="00D858C7">
              <w:rPr>
                <w:sz w:val="20"/>
                <w:szCs w:val="20"/>
              </w:rPr>
              <w:t>24</w:t>
            </w:r>
          </w:p>
        </w:tc>
        <w:tc>
          <w:tcPr>
            <w:tcW w:w="2783"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25,26%</w:t>
            </w:r>
          </w:p>
        </w:tc>
      </w:tr>
      <w:tr w:rsidR="00895228" w:rsidRPr="00D858C7" w:rsidTr="00A31319">
        <w:trPr>
          <w:trHeight w:val="275"/>
          <w:jc w:val="center"/>
        </w:trPr>
        <w:tc>
          <w:tcPr>
            <w:tcW w:w="2783" w:type="dxa"/>
          </w:tcPr>
          <w:p w:rsidR="00895228" w:rsidRPr="00D858C7" w:rsidRDefault="00895228" w:rsidP="00D858C7">
            <w:pPr>
              <w:pStyle w:val="Default"/>
              <w:jc w:val="center"/>
              <w:rPr>
                <w:sz w:val="20"/>
                <w:szCs w:val="20"/>
              </w:rPr>
            </w:pPr>
            <w:r w:rsidRPr="00D858C7">
              <w:rPr>
                <w:sz w:val="20"/>
                <w:szCs w:val="20"/>
              </w:rPr>
              <w:t>51 - 60 year</w:t>
            </w:r>
          </w:p>
        </w:tc>
        <w:tc>
          <w:tcPr>
            <w:tcW w:w="2783" w:type="dxa"/>
          </w:tcPr>
          <w:p w:rsidR="00895228" w:rsidRPr="00D858C7" w:rsidRDefault="00895228" w:rsidP="00D858C7">
            <w:pPr>
              <w:pStyle w:val="Default"/>
              <w:jc w:val="center"/>
              <w:rPr>
                <w:sz w:val="20"/>
                <w:szCs w:val="20"/>
                <w:lang w:val="id-ID"/>
              </w:rPr>
            </w:pPr>
            <w:r w:rsidRPr="00D858C7">
              <w:rPr>
                <w:sz w:val="20"/>
                <w:szCs w:val="20"/>
                <w:lang w:val="id-ID"/>
              </w:rPr>
              <w:t>11</w:t>
            </w:r>
          </w:p>
        </w:tc>
        <w:tc>
          <w:tcPr>
            <w:tcW w:w="2783"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11,58%</w:t>
            </w:r>
          </w:p>
        </w:tc>
      </w:tr>
      <w:tr w:rsidR="00895228" w:rsidRPr="00D858C7" w:rsidTr="00A31319">
        <w:trPr>
          <w:trHeight w:val="290"/>
          <w:jc w:val="center"/>
        </w:trPr>
        <w:tc>
          <w:tcPr>
            <w:tcW w:w="2783" w:type="dxa"/>
          </w:tcPr>
          <w:p w:rsidR="00895228" w:rsidRPr="00D858C7" w:rsidRDefault="00895228" w:rsidP="00D858C7">
            <w:pPr>
              <w:pStyle w:val="Default"/>
              <w:jc w:val="center"/>
              <w:rPr>
                <w:sz w:val="20"/>
                <w:szCs w:val="20"/>
              </w:rPr>
            </w:pPr>
            <w:r w:rsidRPr="00D858C7">
              <w:rPr>
                <w:sz w:val="20"/>
                <w:szCs w:val="20"/>
              </w:rPr>
              <w:t>Total</w:t>
            </w:r>
          </w:p>
        </w:tc>
        <w:tc>
          <w:tcPr>
            <w:tcW w:w="2783" w:type="dxa"/>
          </w:tcPr>
          <w:p w:rsidR="00895228" w:rsidRPr="00D858C7" w:rsidRDefault="00895228" w:rsidP="00D858C7">
            <w:pPr>
              <w:pStyle w:val="Default"/>
              <w:jc w:val="center"/>
              <w:rPr>
                <w:sz w:val="20"/>
                <w:szCs w:val="20"/>
              </w:rPr>
            </w:pPr>
            <w:r w:rsidRPr="00D858C7">
              <w:rPr>
                <w:sz w:val="20"/>
                <w:szCs w:val="20"/>
              </w:rPr>
              <w:t>95</w:t>
            </w:r>
          </w:p>
        </w:tc>
        <w:tc>
          <w:tcPr>
            <w:tcW w:w="2783" w:type="dxa"/>
          </w:tcPr>
          <w:p w:rsidR="00895228" w:rsidRPr="00D858C7" w:rsidRDefault="00895228" w:rsidP="00D858C7">
            <w:pPr>
              <w:pStyle w:val="Default"/>
              <w:jc w:val="center"/>
              <w:rPr>
                <w:sz w:val="20"/>
                <w:szCs w:val="20"/>
              </w:rPr>
            </w:pPr>
            <w:r w:rsidRPr="00D858C7">
              <w:rPr>
                <w:sz w:val="20"/>
                <w:szCs w:val="20"/>
              </w:rPr>
              <w:t>100%</w:t>
            </w:r>
          </w:p>
        </w:tc>
      </w:tr>
    </w:tbl>
    <w:p w:rsidR="00895228" w:rsidRDefault="00895228" w:rsidP="00D858C7">
      <w:pPr>
        <w:pStyle w:val="Default"/>
        <w:jc w:val="both"/>
        <w:rPr>
          <w:b/>
          <w:sz w:val="20"/>
          <w:szCs w:val="20"/>
        </w:rPr>
      </w:pPr>
    </w:p>
    <w:p w:rsidR="00D858C7" w:rsidRDefault="00D858C7" w:rsidP="00D858C7">
      <w:pPr>
        <w:pStyle w:val="Default"/>
        <w:jc w:val="both"/>
        <w:rPr>
          <w:b/>
          <w:sz w:val="20"/>
          <w:szCs w:val="20"/>
        </w:rPr>
      </w:pPr>
    </w:p>
    <w:p w:rsidR="00D858C7" w:rsidRDefault="00D858C7" w:rsidP="00D858C7">
      <w:pPr>
        <w:pStyle w:val="Default"/>
        <w:jc w:val="both"/>
        <w:rPr>
          <w:b/>
          <w:sz w:val="20"/>
          <w:szCs w:val="20"/>
        </w:rPr>
      </w:pPr>
    </w:p>
    <w:p w:rsidR="00D858C7" w:rsidRPr="00D858C7" w:rsidRDefault="00D858C7" w:rsidP="00D858C7">
      <w:pPr>
        <w:pStyle w:val="Default"/>
        <w:jc w:val="both"/>
        <w:rPr>
          <w:b/>
          <w:sz w:val="20"/>
          <w:szCs w:val="20"/>
        </w:rPr>
      </w:pPr>
    </w:p>
    <w:p w:rsidR="00D858C7" w:rsidRPr="00D858C7" w:rsidRDefault="00D858C7" w:rsidP="00D858C7">
      <w:pPr>
        <w:pStyle w:val="Default"/>
        <w:jc w:val="both"/>
        <w:rPr>
          <w:b/>
          <w:sz w:val="20"/>
          <w:szCs w:val="20"/>
        </w:rPr>
      </w:pPr>
    </w:p>
    <w:p w:rsidR="00895228" w:rsidRPr="00D858C7" w:rsidRDefault="001E097A" w:rsidP="00D858C7">
      <w:pPr>
        <w:pStyle w:val="Default"/>
        <w:jc w:val="center"/>
        <w:rPr>
          <w:b/>
          <w:sz w:val="20"/>
          <w:szCs w:val="20"/>
        </w:rPr>
      </w:pPr>
      <w:r w:rsidRPr="00D858C7">
        <w:rPr>
          <w:b/>
          <w:sz w:val="20"/>
          <w:szCs w:val="20"/>
        </w:rPr>
        <w:t>Table 5. Characteristics of Respondents Based on Years of Service</w:t>
      </w:r>
    </w:p>
    <w:tbl>
      <w:tblPr>
        <w:tblW w:w="0" w:type="auto"/>
        <w:jc w:val="center"/>
        <w:tblBorders>
          <w:top w:val="single" w:sz="4" w:space="0" w:color="auto"/>
          <w:bottom w:val="single" w:sz="4" w:space="0" w:color="auto"/>
        </w:tblBorders>
        <w:tblLook w:val="04A0" w:firstRow="1" w:lastRow="0" w:firstColumn="1" w:lastColumn="0" w:noHBand="0" w:noVBand="1"/>
      </w:tblPr>
      <w:tblGrid>
        <w:gridCol w:w="2705"/>
        <w:gridCol w:w="2729"/>
        <w:gridCol w:w="2728"/>
      </w:tblGrid>
      <w:tr w:rsidR="00895228" w:rsidRPr="00D858C7" w:rsidTr="00A31319">
        <w:trPr>
          <w:trHeight w:val="272"/>
          <w:jc w:val="center"/>
        </w:trPr>
        <w:tc>
          <w:tcPr>
            <w:tcW w:w="2705" w:type="dxa"/>
            <w:tcBorders>
              <w:bottom w:val="single" w:sz="4" w:space="0" w:color="auto"/>
            </w:tcBorders>
            <w:vAlign w:val="center"/>
          </w:tcPr>
          <w:p w:rsidR="00895228" w:rsidRPr="00D858C7" w:rsidRDefault="00895228" w:rsidP="00D858C7">
            <w:pPr>
              <w:autoSpaceDE w:val="0"/>
              <w:autoSpaceDN w:val="0"/>
              <w:adjustRightInd w:val="0"/>
              <w:spacing w:after="0" w:line="240" w:lineRule="auto"/>
              <w:jc w:val="center"/>
              <w:rPr>
                <w:rFonts w:ascii="Times New Roman" w:hAnsi="Times New Roman" w:cs="Times New Roman"/>
                <w:b/>
                <w:bCs/>
                <w:sz w:val="20"/>
                <w:szCs w:val="20"/>
              </w:rPr>
            </w:pPr>
            <w:r w:rsidRPr="00D858C7">
              <w:rPr>
                <w:rFonts w:ascii="Times New Roman" w:hAnsi="Times New Roman" w:cs="Times New Roman"/>
                <w:b/>
                <w:bCs/>
                <w:sz w:val="20"/>
                <w:szCs w:val="20"/>
              </w:rPr>
              <w:t>Years of service</w:t>
            </w:r>
          </w:p>
        </w:tc>
        <w:tc>
          <w:tcPr>
            <w:tcW w:w="2729" w:type="dxa"/>
            <w:tcBorders>
              <w:bottom w:val="single" w:sz="4" w:space="0" w:color="auto"/>
            </w:tcBorders>
            <w:vAlign w:val="center"/>
          </w:tcPr>
          <w:p w:rsidR="00895228" w:rsidRPr="00D858C7" w:rsidRDefault="00895228" w:rsidP="00D858C7">
            <w:pPr>
              <w:autoSpaceDE w:val="0"/>
              <w:autoSpaceDN w:val="0"/>
              <w:adjustRightInd w:val="0"/>
              <w:spacing w:after="0" w:line="240" w:lineRule="auto"/>
              <w:jc w:val="center"/>
              <w:rPr>
                <w:rFonts w:ascii="Times New Roman" w:hAnsi="Times New Roman" w:cs="Times New Roman"/>
                <w:b/>
                <w:bCs/>
                <w:sz w:val="20"/>
                <w:szCs w:val="20"/>
              </w:rPr>
            </w:pPr>
            <w:r w:rsidRPr="00D858C7">
              <w:rPr>
                <w:rFonts w:ascii="Times New Roman" w:hAnsi="Times New Roman" w:cs="Times New Roman"/>
                <w:b/>
                <w:bCs/>
                <w:sz w:val="20"/>
                <w:szCs w:val="20"/>
              </w:rPr>
              <w:t>Respondent</w:t>
            </w:r>
          </w:p>
        </w:tc>
        <w:tc>
          <w:tcPr>
            <w:tcW w:w="2728" w:type="dxa"/>
            <w:tcBorders>
              <w:bottom w:val="single" w:sz="4" w:space="0" w:color="auto"/>
            </w:tcBorders>
            <w:vAlign w:val="center"/>
          </w:tcPr>
          <w:p w:rsidR="00895228" w:rsidRPr="00D858C7" w:rsidRDefault="00895228" w:rsidP="00D858C7">
            <w:pPr>
              <w:autoSpaceDE w:val="0"/>
              <w:autoSpaceDN w:val="0"/>
              <w:adjustRightInd w:val="0"/>
              <w:spacing w:after="0" w:line="240" w:lineRule="auto"/>
              <w:jc w:val="center"/>
              <w:rPr>
                <w:rFonts w:ascii="Times New Roman" w:hAnsi="Times New Roman" w:cs="Times New Roman"/>
                <w:b/>
                <w:bCs/>
                <w:sz w:val="20"/>
                <w:szCs w:val="20"/>
              </w:rPr>
            </w:pPr>
            <w:r w:rsidRPr="00D858C7">
              <w:rPr>
                <w:rFonts w:ascii="Times New Roman" w:hAnsi="Times New Roman" w:cs="Times New Roman"/>
                <w:b/>
                <w:sz w:val="20"/>
                <w:szCs w:val="20"/>
              </w:rPr>
              <w:t>Persentage</w:t>
            </w:r>
          </w:p>
        </w:tc>
      </w:tr>
      <w:tr w:rsidR="00895228" w:rsidRPr="00D858C7" w:rsidTr="00A31319">
        <w:trPr>
          <w:trHeight w:val="251"/>
          <w:jc w:val="center"/>
        </w:trPr>
        <w:tc>
          <w:tcPr>
            <w:tcW w:w="2705" w:type="dxa"/>
            <w:tcBorders>
              <w:top w:val="single" w:sz="4" w:space="0" w:color="auto"/>
              <w:bottom w:val="nil"/>
            </w:tcBorders>
          </w:tcPr>
          <w:p w:rsidR="00895228" w:rsidRPr="00D858C7" w:rsidRDefault="00895228" w:rsidP="00D858C7">
            <w:pPr>
              <w:autoSpaceDE w:val="0"/>
              <w:autoSpaceDN w:val="0"/>
              <w:adjustRightInd w:val="0"/>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0 - 10 year</w:t>
            </w:r>
          </w:p>
        </w:tc>
        <w:tc>
          <w:tcPr>
            <w:tcW w:w="2729" w:type="dxa"/>
            <w:tcBorders>
              <w:top w:val="single" w:sz="4" w:space="0" w:color="auto"/>
              <w:bottom w:val="nil"/>
            </w:tcBorders>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31</w:t>
            </w:r>
          </w:p>
        </w:tc>
        <w:tc>
          <w:tcPr>
            <w:tcW w:w="2728" w:type="dxa"/>
            <w:tcBorders>
              <w:top w:val="single" w:sz="4" w:space="0" w:color="auto"/>
              <w:bottom w:val="nil"/>
            </w:tcBorders>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32,63%</w:t>
            </w:r>
          </w:p>
        </w:tc>
      </w:tr>
      <w:tr w:rsidR="00895228" w:rsidRPr="00D858C7" w:rsidTr="00A31319">
        <w:trPr>
          <w:trHeight w:val="257"/>
          <w:jc w:val="center"/>
        </w:trPr>
        <w:tc>
          <w:tcPr>
            <w:tcW w:w="2705" w:type="dxa"/>
            <w:tcBorders>
              <w:top w:val="nil"/>
            </w:tcBorders>
          </w:tcPr>
          <w:p w:rsidR="00895228" w:rsidRPr="00D858C7" w:rsidRDefault="00895228" w:rsidP="00D858C7">
            <w:pPr>
              <w:autoSpaceDE w:val="0"/>
              <w:autoSpaceDN w:val="0"/>
              <w:adjustRightInd w:val="0"/>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11 - 20 year</w:t>
            </w:r>
          </w:p>
        </w:tc>
        <w:tc>
          <w:tcPr>
            <w:tcW w:w="2729" w:type="dxa"/>
            <w:tcBorders>
              <w:top w:val="nil"/>
            </w:tcBorders>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30</w:t>
            </w:r>
          </w:p>
        </w:tc>
        <w:tc>
          <w:tcPr>
            <w:tcW w:w="2728" w:type="dxa"/>
            <w:tcBorders>
              <w:top w:val="nil"/>
            </w:tcBorders>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31,58%</w:t>
            </w:r>
          </w:p>
        </w:tc>
      </w:tr>
      <w:tr w:rsidR="00895228" w:rsidRPr="00D858C7" w:rsidTr="00A31319">
        <w:trPr>
          <w:trHeight w:val="272"/>
          <w:jc w:val="center"/>
        </w:trPr>
        <w:tc>
          <w:tcPr>
            <w:tcW w:w="2705" w:type="dxa"/>
          </w:tcPr>
          <w:p w:rsidR="00895228" w:rsidRPr="00D858C7" w:rsidRDefault="00895228" w:rsidP="00D858C7">
            <w:pPr>
              <w:autoSpaceDE w:val="0"/>
              <w:autoSpaceDN w:val="0"/>
              <w:adjustRightInd w:val="0"/>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21 - 30 year</w:t>
            </w:r>
          </w:p>
        </w:tc>
        <w:tc>
          <w:tcPr>
            <w:tcW w:w="2729"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29</w:t>
            </w:r>
          </w:p>
        </w:tc>
        <w:tc>
          <w:tcPr>
            <w:tcW w:w="2728"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30,53%</w:t>
            </w:r>
          </w:p>
        </w:tc>
      </w:tr>
      <w:tr w:rsidR="00895228" w:rsidRPr="00D858C7" w:rsidTr="00A31319">
        <w:trPr>
          <w:trHeight w:val="288"/>
          <w:jc w:val="center"/>
        </w:trPr>
        <w:tc>
          <w:tcPr>
            <w:tcW w:w="2705" w:type="dxa"/>
            <w:vAlign w:val="center"/>
          </w:tcPr>
          <w:p w:rsidR="00895228" w:rsidRPr="00D858C7" w:rsidRDefault="00895228" w:rsidP="00D858C7">
            <w:pPr>
              <w:autoSpaceDE w:val="0"/>
              <w:autoSpaceDN w:val="0"/>
              <w:adjustRightInd w:val="0"/>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31 - 40 year</w:t>
            </w:r>
          </w:p>
        </w:tc>
        <w:tc>
          <w:tcPr>
            <w:tcW w:w="2729"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5</w:t>
            </w:r>
          </w:p>
        </w:tc>
        <w:tc>
          <w:tcPr>
            <w:tcW w:w="2728"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5,26%</w:t>
            </w:r>
          </w:p>
        </w:tc>
      </w:tr>
      <w:tr w:rsidR="00895228" w:rsidRPr="00D858C7" w:rsidTr="00A31319">
        <w:trPr>
          <w:trHeight w:val="288"/>
          <w:jc w:val="center"/>
        </w:trPr>
        <w:tc>
          <w:tcPr>
            <w:tcW w:w="2705" w:type="dxa"/>
            <w:vAlign w:val="center"/>
          </w:tcPr>
          <w:p w:rsidR="00895228" w:rsidRPr="00D858C7" w:rsidRDefault="00895228" w:rsidP="00D858C7">
            <w:pPr>
              <w:autoSpaceDE w:val="0"/>
              <w:autoSpaceDN w:val="0"/>
              <w:adjustRightInd w:val="0"/>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Total</w:t>
            </w:r>
          </w:p>
        </w:tc>
        <w:tc>
          <w:tcPr>
            <w:tcW w:w="2729" w:type="dxa"/>
            <w:vAlign w:val="center"/>
          </w:tcPr>
          <w:p w:rsidR="00895228" w:rsidRPr="00D858C7" w:rsidRDefault="00895228" w:rsidP="00D858C7">
            <w:pPr>
              <w:autoSpaceDE w:val="0"/>
              <w:autoSpaceDN w:val="0"/>
              <w:adjustRightInd w:val="0"/>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95</w:t>
            </w:r>
          </w:p>
        </w:tc>
        <w:tc>
          <w:tcPr>
            <w:tcW w:w="2728" w:type="dxa"/>
            <w:vAlign w:val="center"/>
          </w:tcPr>
          <w:p w:rsidR="00895228" w:rsidRPr="00D858C7" w:rsidRDefault="00895228" w:rsidP="00D858C7">
            <w:pPr>
              <w:autoSpaceDE w:val="0"/>
              <w:autoSpaceDN w:val="0"/>
              <w:adjustRightInd w:val="0"/>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100.00</w:t>
            </w:r>
          </w:p>
        </w:tc>
      </w:tr>
      <w:bookmarkEnd w:id="0"/>
    </w:tbl>
    <w:p w:rsidR="00895228" w:rsidRDefault="00895228" w:rsidP="00D858C7">
      <w:pPr>
        <w:pStyle w:val="ListParagraph"/>
        <w:autoSpaceDE/>
        <w:autoSpaceDN/>
        <w:adjustRightInd/>
        <w:spacing w:after="0" w:line="240" w:lineRule="auto"/>
        <w:ind w:left="0"/>
        <w:rPr>
          <w:rFonts w:ascii="Times New Roman" w:eastAsia="Times New Roman" w:hAnsi="Times New Roman"/>
          <w:b/>
          <w:lang w:val="en-US"/>
        </w:rPr>
      </w:pPr>
    </w:p>
    <w:p w:rsidR="00D858C7" w:rsidRPr="00D858C7" w:rsidRDefault="00D858C7" w:rsidP="00D858C7">
      <w:pPr>
        <w:pStyle w:val="ListParagraph"/>
        <w:autoSpaceDE/>
        <w:autoSpaceDN/>
        <w:adjustRightInd/>
        <w:spacing w:after="0" w:line="240" w:lineRule="auto"/>
        <w:ind w:left="0"/>
        <w:rPr>
          <w:rFonts w:ascii="Times New Roman" w:eastAsia="Times New Roman" w:hAnsi="Times New Roman"/>
          <w:b/>
          <w:lang w:val="en-US"/>
        </w:rPr>
      </w:pPr>
    </w:p>
    <w:p w:rsidR="00895228" w:rsidRPr="00D858C7" w:rsidRDefault="00895228" w:rsidP="00D858C7">
      <w:pPr>
        <w:spacing w:after="0" w:line="240" w:lineRule="auto"/>
        <w:rPr>
          <w:rFonts w:ascii="Times New Roman" w:eastAsia="Times New Roman" w:hAnsi="Times New Roman" w:cs="Times New Roman"/>
          <w:b/>
          <w:sz w:val="20"/>
          <w:szCs w:val="20"/>
          <w:lang w:val="en-US" w:eastAsia="x-none"/>
        </w:rPr>
      </w:pPr>
      <w:r w:rsidRPr="00D858C7">
        <w:rPr>
          <w:rFonts w:ascii="Times New Roman" w:eastAsia="Times New Roman" w:hAnsi="Times New Roman" w:cs="Times New Roman"/>
          <w:b/>
          <w:sz w:val="20"/>
          <w:szCs w:val="20"/>
          <w:lang w:val="x-none" w:eastAsia="x-none"/>
        </w:rPr>
        <w:t>Description of Research Variables</w:t>
      </w:r>
    </w:p>
    <w:p w:rsidR="00D858C7" w:rsidRPr="00D858C7" w:rsidRDefault="00D858C7" w:rsidP="00D858C7">
      <w:pPr>
        <w:spacing w:after="0" w:line="240" w:lineRule="auto"/>
        <w:jc w:val="center"/>
        <w:rPr>
          <w:rFonts w:ascii="Times New Roman" w:eastAsia="Times New Roman" w:hAnsi="Times New Roman" w:cs="Times New Roman"/>
          <w:b/>
          <w:sz w:val="20"/>
          <w:szCs w:val="20"/>
        </w:rPr>
      </w:pPr>
    </w:p>
    <w:p w:rsidR="00895228" w:rsidRPr="00D858C7" w:rsidRDefault="00895228" w:rsidP="00D858C7">
      <w:pPr>
        <w:spacing w:after="0" w:line="240" w:lineRule="auto"/>
        <w:jc w:val="center"/>
        <w:rPr>
          <w:rFonts w:ascii="Times New Roman" w:eastAsia="Times New Roman" w:hAnsi="Times New Roman" w:cs="Times New Roman"/>
          <w:b/>
          <w:sz w:val="20"/>
          <w:szCs w:val="20"/>
          <w:lang w:val="id-ID"/>
        </w:rPr>
      </w:pPr>
      <w:r w:rsidRPr="00D858C7">
        <w:rPr>
          <w:rFonts w:ascii="Times New Roman" w:eastAsia="Times New Roman" w:hAnsi="Times New Roman" w:cs="Times New Roman"/>
          <w:b/>
          <w:sz w:val="20"/>
          <w:szCs w:val="20"/>
        </w:rPr>
        <w:t xml:space="preserve">Table 6. Distribution of Respondents on the Answer to the Leadership Style </w:t>
      </w:r>
    </w:p>
    <w:tbl>
      <w:tblPr>
        <w:tblW w:w="8110" w:type="dxa"/>
        <w:jc w:val="center"/>
        <w:tblBorders>
          <w:top w:val="single" w:sz="4" w:space="0" w:color="auto"/>
          <w:bottom w:val="single" w:sz="4" w:space="0" w:color="auto"/>
        </w:tblBorders>
        <w:tblLayout w:type="fixed"/>
        <w:tblLook w:val="01E0" w:firstRow="1" w:lastRow="1" w:firstColumn="1" w:lastColumn="1" w:noHBand="0" w:noVBand="0"/>
      </w:tblPr>
      <w:tblGrid>
        <w:gridCol w:w="507"/>
        <w:gridCol w:w="1243"/>
        <w:gridCol w:w="1035"/>
        <w:gridCol w:w="1065"/>
        <w:gridCol w:w="1065"/>
        <w:gridCol w:w="1065"/>
        <w:gridCol w:w="1050"/>
        <w:gridCol w:w="1080"/>
      </w:tblGrid>
      <w:tr w:rsidR="00895228" w:rsidRPr="00D858C7" w:rsidTr="001E097A">
        <w:trPr>
          <w:cantSplit/>
          <w:jc w:val="center"/>
        </w:trPr>
        <w:tc>
          <w:tcPr>
            <w:tcW w:w="507" w:type="dxa"/>
            <w:vMerge w:val="restart"/>
            <w:vAlign w:val="center"/>
          </w:tcPr>
          <w:p w:rsidR="00895228" w:rsidRPr="00D858C7" w:rsidRDefault="00895228" w:rsidP="00D858C7">
            <w:pPr>
              <w:keepNext/>
              <w:spacing w:after="0" w:line="240" w:lineRule="auto"/>
              <w:outlineLvl w:val="3"/>
              <w:rPr>
                <w:rFonts w:ascii="Times New Roman" w:eastAsia="Times New Roman" w:hAnsi="Times New Roman" w:cs="Times New Roman"/>
                <w:b/>
                <w:sz w:val="20"/>
                <w:szCs w:val="20"/>
              </w:rPr>
            </w:pPr>
            <w:r w:rsidRPr="00D858C7">
              <w:rPr>
                <w:rFonts w:ascii="Times New Roman" w:eastAsia="Times New Roman" w:hAnsi="Times New Roman" w:cs="Times New Roman"/>
                <w:b/>
                <w:sz w:val="20"/>
                <w:szCs w:val="20"/>
              </w:rPr>
              <w:t>No</w:t>
            </w:r>
          </w:p>
        </w:tc>
        <w:tc>
          <w:tcPr>
            <w:tcW w:w="1243" w:type="dxa"/>
            <w:vMerge w:val="restart"/>
            <w:vAlign w:val="center"/>
          </w:tcPr>
          <w:p w:rsidR="00895228" w:rsidRPr="00D858C7" w:rsidRDefault="001E097A" w:rsidP="00D858C7">
            <w:pPr>
              <w:spacing w:after="0" w:line="240" w:lineRule="auto"/>
              <w:jc w:val="center"/>
              <w:rPr>
                <w:rFonts w:ascii="Times New Roman" w:eastAsia="Times New Roman" w:hAnsi="Times New Roman" w:cs="Times New Roman"/>
                <w:b/>
                <w:sz w:val="20"/>
                <w:szCs w:val="20"/>
              </w:rPr>
            </w:pPr>
            <w:r w:rsidRPr="00D858C7">
              <w:rPr>
                <w:rFonts w:ascii="Times New Roman" w:eastAsia="Times New Roman" w:hAnsi="Times New Roman" w:cs="Times New Roman"/>
                <w:b/>
                <w:sz w:val="20"/>
                <w:szCs w:val="20"/>
              </w:rPr>
              <w:t>Indicator</w:t>
            </w:r>
          </w:p>
        </w:tc>
        <w:tc>
          <w:tcPr>
            <w:tcW w:w="5280" w:type="dxa"/>
            <w:gridSpan w:val="5"/>
            <w:vAlign w:val="center"/>
          </w:tcPr>
          <w:p w:rsidR="00895228" w:rsidRPr="00D858C7" w:rsidRDefault="001E097A" w:rsidP="00D858C7">
            <w:pPr>
              <w:spacing w:after="0" w:line="240" w:lineRule="auto"/>
              <w:jc w:val="center"/>
              <w:rPr>
                <w:rFonts w:ascii="Times New Roman" w:eastAsia="Times New Roman" w:hAnsi="Times New Roman" w:cs="Times New Roman"/>
                <w:b/>
                <w:sz w:val="20"/>
                <w:szCs w:val="20"/>
              </w:rPr>
            </w:pPr>
            <w:r w:rsidRPr="00D858C7">
              <w:rPr>
                <w:rFonts w:ascii="Times New Roman" w:eastAsia="Times New Roman" w:hAnsi="Times New Roman" w:cs="Times New Roman"/>
                <w:b/>
                <w:sz w:val="20"/>
                <w:szCs w:val="20"/>
              </w:rPr>
              <w:t>Score</w:t>
            </w:r>
          </w:p>
        </w:tc>
        <w:tc>
          <w:tcPr>
            <w:tcW w:w="1080" w:type="dxa"/>
            <w:vMerge w:val="restart"/>
            <w:vAlign w:val="center"/>
          </w:tcPr>
          <w:p w:rsidR="00895228" w:rsidRPr="00D858C7" w:rsidRDefault="001E097A" w:rsidP="00D858C7">
            <w:pPr>
              <w:spacing w:after="0" w:line="240" w:lineRule="auto"/>
              <w:ind w:hanging="720"/>
              <w:jc w:val="center"/>
              <w:rPr>
                <w:rFonts w:ascii="Times New Roman" w:eastAsia="Times New Roman" w:hAnsi="Times New Roman" w:cs="Times New Roman"/>
                <w:b/>
                <w:sz w:val="20"/>
                <w:szCs w:val="20"/>
              </w:rPr>
            </w:pPr>
            <w:r w:rsidRPr="00D858C7">
              <w:rPr>
                <w:rFonts w:ascii="Times New Roman" w:eastAsia="Times New Roman" w:hAnsi="Times New Roman" w:cs="Times New Roman"/>
                <w:b/>
                <w:sz w:val="20"/>
                <w:szCs w:val="20"/>
              </w:rPr>
              <w:t>Total</w:t>
            </w:r>
          </w:p>
        </w:tc>
      </w:tr>
      <w:tr w:rsidR="00895228" w:rsidRPr="00D858C7" w:rsidTr="001E097A">
        <w:trPr>
          <w:cantSplit/>
          <w:trHeight w:val="207"/>
          <w:jc w:val="center"/>
        </w:trPr>
        <w:tc>
          <w:tcPr>
            <w:tcW w:w="507" w:type="dxa"/>
            <w:vMerge/>
            <w:tcBorders>
              <w:bottom w:val="single" w:sz="4" w:space="0" w:color="auto"/>
            </w:tcBorders>
            <w:vAlign w:val="center"/>
          </w:tcPr>
          <w:p w:rsidR="00895228" w:rsidRPr="00D858C7" w:rsidRDefault="00895228" w:rsidP="00D858C7">
            <w:pPr>
              <w:spacing w:after="0" w:line="240" w:lineRule="auto"/>
              <w:jc w:val="center"/>
              <w:rPr>
                <w:rFonts w:ascii="Times New Roman" w:eastAsia="Times New Roman" w:hAnsi="Times New Roman" w:cs="Times New Roman"/>
                <w:b/>
                <w:sz w:val="20"/>
                <w:szCs w:val="20"/>
              </w:rPr>
            </w:pPr>
          </w:p>
        </w:tc>
        <w:tc>
          <w:tcPr>
            <w:tcW w:w="1243" w:type="dxa"/>
            <w:vMerge/>
            <w:tcBorders>
              <w:bottom w:val="single" w:sz="4" w:space="0" w:color="auto"/>
            </w:tcBorders>
            <w:vAlign w:val="center"/>
          </w:tcPr>
          <w:p w:rsidR="00895228" w:rsidRPr="00D858C7" w:rsidRDefault="00895228" w:rsidP="00D858C7">
            <w:pPr>
              <w:spacing w:after="0" w:line="240" w:lineRule="auto"/>
              <w:jc w:val="center"/>
              <w:rPr>
                <w:rFonts w:ascii="Times New Roman" w:eastAsia="Times New Roman" w:hAnsi="Times New Roman" w:cs="Times New Roman"/>
                <w:b/>
                <w:sz w:val="20"/>
                <w:szCs w:val="20"/>
              </w:rPr>
            </w:pPr>
          </w:p>
        </w:tc>
        <w:tc>
          <w:tcPr>
            <w:tcW w:w="1035" w:type="dxa"/>
            <w:tcBorders>
              <w:bottom w:val="single" w:sz="4" w:space="0" w:color="auto"/>
            </w:tcBorders>
            <w:vAlign w:val="center"/>
          </w:tcPr>
          <w:p w:rsidR="00895228" w:rsidRPr="00D858C7" w:rsidRDefault="00895228" w:rsidP="00D858C7">
            <w:pPr>
              <w:spacing w:after="0" w:line="240" w:lineRule="auto"/>
              <w:jc w:val="center"/>
              <w:rPr>
                <w:rFonts w:ascii="Times New Roman" w:eastAsia="Times New Roman" w:hAnsi="Times New Roman" w:cs="Times New Roman"/>
                <w:b/>
                <w:sz w:val="20"/>
                <w:szCs w:val="20"/>
              </w:rPr>
            </w:pPr>
            <w:r w:rsidRPr="00D858C7">
              <w:rPr>
                <w:rFonts w:ascii="Times New Roman" w:eastAsia="Times New Roman" w:hAnsi="Times New Roman" w:cs="Times New Roman"/>
                <w:b/>
                <w:sz w:val="20"/>
                <w:szCs w:val="20"/>
              </w:rPr>
              <w:t>1</w:t>
            </w:r>
          </w:p>
        </w:tc>
        <w:tc>
          <w:tcPr>
            <w:tcW w:w="1065" w:type="dxa"/>
            <w:tcBorders>
              <w:bottom w:val="single" w:sz="4" w:space="0" w:color="auto"/>
            </w:tcBorders>
            <w:vAlign w:val="center"/>
          </w:tcPr>
          <w:p w:rsidR="00895228" w:rsidRPr="00D858C7" w:rsidRDefault="00895228" w:rsidP="00D858C7">
            <w:pPr>
              <w:spacing w:after="0" w:line="240" w:lineRule="auto"/>
              <w:jc w:val="center"/>
              <w:rPr>
                <w:rFonts w:ascii="Times New Roman" w:eastAsia="Times New Roman" w:hAnsi="Times New Roman" w:cs="Times New Roman"/>
                <w:b/>
                <w:sz w:val="20"/>
                <w:szCs w:val="20"/>
              </w:rPr>
            </w:pPr>
            <w:r w:rsidRPr="00D858C7">
              <w:rPr>
                <w:rFonts w:ascii="Times New Roman" w:eastAsia="Times New Roman" w:hAnsi="Times New Roman" w:cs="Times New Roman"/>
                <w:b/>
                <w:sz w:val="20"/>
                <w:szCs w:val="20"/>
              </w:rPr>
              <w:t>2</w:t>
            </w:r>
          </w:p>
        </w:tc>
        <w:tc>
          <w:tcPr>
            <w:tcW w:w="1065" w:type="dxa"/>
            <w:tcBorders>
              <w:bottom w:val="single" w:sz="4" w:space="0" w:color="auto"/>
            </w:tcBorders>
            <w:vAlign w:val="center"/>
          </w:tcPr>
          <w:p w:rsidR="00895228" w:rsidRPr="00D858C7" w:rsidRDefault="00895228" w:rsidP="00D858C7">
            <w:pPr>
              <w:spacing w:after="0" w:line="240" w:lineRule="auto"/>
              <w:jc w:val="center"/>
              <w:rPr>
                <w:rFonts w:ascii="Times New Roman" w:eastAsia="Times New Roman" w:hAnsi="Times New Roman" w:cs="Times New Roman"/>
                <w:b/>
                <w:sz w:val="20"/>
                <w:szCs w:val="20"/>
              </w:rPr>
            </w:pPr>
            <w:r w:rsidRPr="00D858C7">
              <w:rPr>
                <w:rFonts w:ascii="Times New Roman" w:eastAsia="Times New Roman" w:hAnsi="Times New Roman" w:cs="Times New Roman"/>
                <w:b/>
                <w:sz w:val="20"/>
                <w:szCs w:val="20"/>
              </w:rPr>
              <w:t>3</w:t>
            </w:r>
          </w:p>
        </w:tc>
        <w:tc>
          <w:tcPr>
            <w:tcW w:w="1065" w:type="dxa"/>
            <w:tcBorders>
              <w:bottom w:val="single" w:sz="4" w:space="0" w:color="auto"/>
            </w:tcBorders>
            <w:vAlign w:val="center"/>
          </w:tcPr>
          <w:p w:rsidR="00895228" w:rsidRPr="00D858C7" w:rsidRDefault="00895228" w:rsidP="00D858C7">
            <w:pPr>
              <w:spacing w:after="0" w:line="240" w:lineRule="auto"/>
              <w:jc w:val="center"/>
              <w:rPr>
                <w:rFonts w:ascii="Times New Roman" w:eastAsia="Times New Roman" w:hAnsi="Times New Roman" w:cs="Times New Roman"/>
                <w:b/>
                <w:sz w:val="20"/>
                <w:szCs w:val="20"/>
              </w:rPr>
            </w:pPr>
            <w:r w:rsidRPr="00D858C7">
              <w:rPr>
                <w:rFonts w:ascii="Times New Roman" w:eastAsia="Times New Roman" w:hAnsi="Times New Roman" w:cs="Times New Roman"/>
                <w:b/>
                <w:sz w:val="20"/>
                <w:szCs w:val="20"/>
              </w:rPr>
              <w:t>4</w:t>
            </w:r>
          </w:p>
        </w:tc>
        <w:tc>
          <w:tcPr>
            <w:tcW w:w="1050" w:type="dxa"/>
            <w:tcBorders>
              <w:bottom w:val="single" w:sz="4" w:space="0" w:color="auto"/>
            </w:tcBorders>
            <w:vAlign w:val="center"/>
          </w:tcPr>
          <w:p w:rsidR="00895228" w:rsidRPr="00D858C7" w:rsidRDefault="00895228" w:rsidP="00D858C7">
            <w:pPr>
              <w:tabs>
                <w:tab w:val="left" w:pos="864"/>
              </w:tabs>
              <w:spacing w:after="0" w:line="240" w:lineRule="auto"/>
              <w:jc w:val="center"/>
              <w:rPr>
                <w:rFonts w:ascii="Times New Roman" w:eastAsia="Times New Roman" w:hAnsi="Times New Roman" w:cs="Times New Roman"/>
                <w:b/>
                <w:sz w:val="20"/>
                <w:szCs w:val="20"/>
              </w:rPr>
            </w:pPr>
            <w:r w:rsidRPr="00D858C7">
              <w:rPr>
                <w:rFonts w:ascii="Times New Roman" w:eastAsia="Times New Roman" w:hAnsi="Times New Roman" w:cs="Times New Roman"/>
                <w:b/>
                <w:sz w:val="20"/>
                <w:szCs w:val="20"/>
              </w:rPr>
              <w:t>5</w:t>
            </w:r>
          </w:p>
        </w:tc>
        <w:tc>
          <w:tcPr>
            <w:tcW w:w="1080" w:type="dxa"/>
            <w:vMerge/>
            <w:tcBorders>
              <w:bottom w:val="single" w:sz="4" w:space="0" w:color="auto"/>
            </w:tcBorders>
            <w:vAlign w:val="center"/>
          </w:tcPr>
          <w:p w:rsidR="00895228" w:rsidRPr="00D858C7" w:rsidRDefault="00895228" w:rsidP="00D858C7">
            <w:pPr>
              <w:spacing w:after="0" w:line="240" w:lineRule="auto"/>
              <w:jc w:val="center"/>
              <w:rPr>
                <w:rFonts w:ascii="Times New Roman" w:eastAsia="Times New Roman" w:hAnsi="Times New Roman" w:cs="Times New Roman"/>
                <w:b/>
                <w:sz w:val="20"/>
                <w:szCs w:val="20"/>
              </w:rPr>
            </w:pPr>
          </w:p>
        </w:tc>
      </w:tr>
      <w:tr w:rsidR="00895228" w:rsidRPr="00D858C7" w:rsidTr="001E097A">
        <w:trPr>
          <w:cantSplit/>
          <w:trHeight w:val="109"/>
          <w:jc w:val="center"/>
        </w:trPr>
        <w:tc>
          <w:tcPr>
            <w:tcW w:w="507" w:type="dxa"/>
            <w:vMerge w:val="restart"/>
            <w:tcBorders>
              <w:top w:val="single" w:sz="4" w:space="0" w:color="auto"/>
              <w:bottom w:val="nil"/>
            </w:tcBorders>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1</w:t>
            </w:r>
          </w:p>
        </w:tc>
        <w:tc>
          <w:tcPr>
            <w:tcW w:w="1243" w:type="dxa"/>
            <w:vMerge w:val="restart"/>
            <w:tcBorders>
              <w:top w:val="single" w:sz="4" w:space="0" w:color="auto"/>
              <w:bottom w:val="nil"/>
            </w:tcBorders>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X1.1</w:t>
            </w:r>
          </w:p>
        </w:tc>
        <w:tc>
          <w:tcPr>
            <w:tcW w:w="1035" w:type="dxa"/>
            <w:tcBorders>
              <w:top w:val="single" w:sz="4" w:space="0" w:color="auto"/>
              <w:bottom w:val="nil"/>
            </w:tcBorders>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tcBorders>
              <w:top w:val="single" w:sz="4" w:space="0" w:color="auto"/>
              <w:bottom w:val="nil"/>
            </w:tcBorders>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3</w:t>
            </w:r>
          </w:p>
        </w:tc>
        <w:tc>
          <w:tcPr>
            <w:tcW w:w="1065" w:type="dxa"/>
            <w:tcBorders>
              <w:top w:val="single" w:sz="4" w:space="0" w:color="auto"/>
              <w:bottom w:val="nil"/>
            </w:tcBorders>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12</w:t>
            </w:r>
          </w:p>
        </w:tc>
        <w:tc>
          <w:tcPr>
            <w:tcW w:w="1065" w:type="dxa"/>
            <w:tcBorders>
              <w:top w:val="single" w:sz="4" w:space="0" w:color="auto"/>
              <w:bottom w:val="nil"/>
            </w:tcBorders>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66</w:t>
            </w:r>
          </w:p>
        </w:tc>
        <w:tc>
          <w:tcPr>
            <w:tcW w:w="1050" w:type="dxa"/>
            <w:tcBorders>
              <w:top w:val="single" w:sz="4" w:space="0" w:color="auto"/>
              <w:bottom w:val="nil"/>
            </w:tcBorders>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14</w:t>
            </w:r>
          </w:p>
        </w:tc>
        <w:tc>
          <w:tcPr>
            <w:tcW w:w="1080" w:type="dxa"/>
            <w:tcBorders>
              <w:top w:val="single" w:sz="4" w:space="0" w:color="auto"/>
              <w:bottom w:val="nil"/>
            </w:tcBorders>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95</w:t>
            </w:r>
          </w:p>
        </w:tc>
      </w:tr>
      <w:tr w:rsidR="00895228" w:rsidRPr="00D858C7" w:rsidTr="001E097A">
        <w:trPr>
          <w:cantSplit/>
          <w:trHeight w:val="95"/>
          <w:jc w:val="center"/>
        </w:trPr>
        <w:tc>
          <w:tcPr>
            <w:tcW w:w="507" w:type="dxa"/>
            <w:vMerge/>
            <w:tcBorders>
              <w:top w:val="nil"/>
            </w:tcBorders>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p>
        </w:tc>
        <w:tc>
          <w:tcPr>
            <w:tcW w:w="1243" w:type="dxa"/>
            <w:vMerge/>
            <w:tcBorders>
              <w:top w:val="nil"/>
            </w:tcBorders>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p>
        </w:tc>
        <w:tc>
          <w:tcPr>
            <w:tcW w:w="1035" w:type="dxa"/>
            <w:tcBorders>
              <w:top w:val="nil"/>
            </w:tcBorders>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tcBorders>
              <w:top w:val="nil"/>
            </w:tcBorders>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3,2%</w:t>
            </w:r>
          </w:p>
        </w:tc>
        <w:tc>
          <w:tcPr>
            <w:tcW w:w="1065" w:type="dxa"/>
            <w:tcBorders>
              <w:top w:val="nil"/>
            </w:tcBorders>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12,6%</w:t>
            </w:r>
          </w:p>
        </w:tc>
        <w:tc>
          <w:tcPr>
            <w:tcW w:w="1065" w:type="dxa"/>
            <w:tcBorders>
              <w:top w:val="nil"/>
            </w:tcBorders>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69,5%</w:t>
            </w:r>
          </w:p>
        </w:tc>
        <w:tc>
          <w:tcPr>
            <w:tcW w:w="1050" w:type="dxa"/>
            <w:tcBorders>
              <w:top w:val="nil"/>
            </w:tcBorders>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14,7%</w:t>
            </w:r>
          </w:p>
        </w:tc>
        <w:tc>
          <w:tcPr>
            <w:tcW w:w="1080" w:type="dxa"/>
            <w:tcBorders>
              <w:top w:val="nil"/>
            </w:tcBorders>
            <w:vAlign w:val="center"/>
          </w:tcPr>
          <w:p w:rsidR="00895228" w:rsidRPr="00D858C7" w:rsidRDefault="00895228" w:rsidP="00D858C7">
            <w:pPr>
              <w:tabs>
                <w:tab w:val="left" w:pos="522"/>
              </w:tabs>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100%</w:t>
            </w:r>
          </w:p>
        </w:tc>
      </w:tr>
      <w:tr w:rsidR="00895228" w:rsidRPr="00D858C7" w:rsidTr="001E097A">
        <w:trPr>
          <w:cantSplit/>
          <w:trHeight w:val="181"/>
          <w:jc w:val="center"/>
        </w:trPr>
        <w:tc>
          <w:tcPr>
            <w:tcW w:w="507" w:type="dxa"/>
            <w:vMerge w:val="restart"/>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2</w:t>
            </w:r>
          </w:p>
        </w:tc>
        <w:tc>
          <w:tcPr>
            <w:tcW w:w="1243" w:type="dxa"/>
            <w:vMerge w:val="restart"/>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X1.2</w:t>
            </w:r>
          </w:p>
        </w:tc>
        <w:tc>
          <w:tcPr>
            <w:tcW w:w="1035"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2</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13</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65</w:t>
            </w:r>
          </w:p>
        </w:tc>
        <w:tc>
          <w:tcPr>
            <w:tcW w:w="1050"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15</w:t>
            </w:r>
          </w:p>
        </w:tc>
        <w:tc>
          <w:tcPr>
            <w:tcW w:w="1080"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95</w:t>
            </w:r>
          </w:p>
        </w:tc>
      </w:tr>
      <w:tr w:rsidR="00895228" w:rsidRPr="00D858C7" w:rsidTr="001E097A">
        <w:trPr>
          <w:cantSplit/>
          <w:trHeight w:val="271"/>
          <w:jc w:val="center"/>
        </w:trPr>
        <w:tc>
          <w:tcPr>
            <w:tcW w:w="507" w:type="dxa"/>
            <w:vMerge/>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p>
        </w:tc>
        <w:tc>
          <w:tcPr>
            <w:tcW w:w="1243" w:type="dxa"/>
            <w:vMerge/>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p>
        </w:tc>
        <w:tc>
          <w:tcPr>
            <w:tcW w:w="1035"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2,1%</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13,7%</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68,4%</w:t>
            </w:r>
          </w:p>
        </w:tc>
        <w:tc>
          <w:tcPr>
            <w:tcW w:w="1050"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15,8%</w:t>
            </w:r>
          </w:p>
        </w:tc>
        <w:tc>
          <w:tcPr>
            <w:tcW w:w="1080" w:type="dxa"/>
            <w:vAlign w:val="center"/>
          </w:tcPr>
          <w:p w:rsidR="00895228" w:rsidRPr="00D858C7" w:rsidRDefault="00895228" w:rsidP="00D858C7">
            <w:pPr>
              <w:tabs>
                <w:tab w:val="left" w:pos="522"/>
              </w:tabs>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100%</w:t>
            </w:r>
          </w:p>
        </w:tc>
      </w:tr>
      <w:tr w:rsidR="00895228" w:rsidRPr="00D858C7" w:rsidTr="001E097A">
        <w:trPr>
          <w:cantSplit/>
          <w:trHeight w:val="150"/>
          <w:jc w:val="center"/>
        </w:trPr>
        <w:tc>
          <w:tcPr>
            <w:tcW w:w="507" w:type="dxa"/>
            <w:vMerge w:val="restart"/>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3</w:t>
            </w:r>
          </w:p>
        </w:tc>
        <w:tc>
          <w:tcPr>
            <w:tcW w:w="1243" w:type="dxa"/>
            <w:vMerge w:val="restart"/>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X1.3</w:t>
            </w:r>
          </w:p>
        </w:tc>
        <w:tc>
          <w:tcPr>
            <w:tcW w:w="1035"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16</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64</w:t>
            </w:r>
          </w:p>
        </w:tc>
        <w:tc>
          <w:tcPr>
            <w:tcW w:w="1050"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14</w:t>
            </w:r>
          </w:p>
        </w:tc>
        <w:tc>
          <w:tcPr>
            <w:tcW w:w="1080"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95</w:t>
            </w:r>
          </w:p>
        </w:tc>
      </w:tr>
      <w:tr w:rsidR="00895228" w:rsidRPr="00D858C7" w:rsidTr="001E097A">
        <w:trPr>
          <w:cantSplit/>
          <w:trHeight w:val="97"/>
          <w:jc w:val="center"/>
        </w:trPr>
        <w:tc>
          <w:tcPr>
            <w:tcW w:w="507" w:type="dxa"/>
            <w:vMerge/>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p>
        </w:tc>
        <w:tc>
          <w:tcPr>
            <w:tcW w:w="1243" w:type="dxa"/>
            <w:vMerge/>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p>
        </w:tc>
        <w:tc>
          <w:tcPr>
            <w:tcW w:w="1035"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1,1%</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16,8%</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67,4%</w:t>
            </w:r>
          </w:p>
        </w:tc>
        <w:tc>
          <w:tcPr>
            <w:tcW w:w="1050"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14,7%</w:t>
            </w:r>
          </w:p>
        </w:tc>
        <w:tc>
          <w:tcPr>
            <w:tcW w:w="1080" w:type="dxa"/>
            <w:vAlign w:val="center"/>
          </w:tcPr>
          <w:p w:rsidR="00895228" w:rsidRPr="00D858C7" w:rsidRDefault="00895228" w:rsidP="00D858C7">
            <w:pPr>
              <w:tabs>
                <w:tab w:val="left" w:pos="522"/>
              </w:tabs>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100%</w:t>
            </w:r>
          </w:p>
        </w:tc>
      </w:tr>
      <w:tr w:rsidR="00895228" w:rsidRPr="00D858C7" w:rsidTr="001E097A">
        <w:trPr>
          <w:cantSplit/>
          <w:trHeight w:val="181"/>
          <w:jc w:val="center"/>
        </w:trPr>
        <w:tc>
          <w:tcPr>
            <w:tcW w:w="507" w:type="dxa"/>
            <w:vMerge w:val="restart"/>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4</w:t>
            </w:r>
          </w:p>
        </w:tc>
        <w:tc>
          <w:tcPr>
            <w:tcW w:w="1243" w:type="dxa"/>
            <w:vMerge w:val="restart"/>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X1.4</w:t>
            </w:r>
          </w:p>
        </w:tc>
        <w:tc>
          <w:tcPr>
            <w:tcW w:w="1035"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2</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19</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67</w:t>
            </w:r>
          </w:p>
        </w:tc>
        <w:tc>
          <w:tcPr>
            <w:tcW w:w="1050"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7</w:t>
            </w:r>
          </w:p>
        </w:tc>
        <w:tc>
          <w:tcPr>
            <w:tcW w:w="1080"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95</w:t>
            </w:r>
          </w:p>
        </w:tc>
      </w:tr>
      <w:tr w:rsidR="00895228" w:rsidRPr="00D858C7" w:rsidTr="001E097A">
        <w:trPr>
          <w:cantSplit/>
          <w:trHeight w:val="271"/>
          <w:jc w:val="center"/>
        </w:trPr>
        <w:tc>
          <w:tcPr>
            <w:tcW w:w="507" w:type="dxa"/>
            <w:vMerge/>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p>
        </w:tc>
        <w:tc>
          <w:tcPr>
            <w:tcW w:w="1243" w:type="dxa"/>
            <w:vMerge/>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p>
        </w:tc>
        <w:tc>
          <w:tcPr>
            <w:tcW w:w="1035"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2,1%</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20%</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70,5%</w:t>
            </w:r>
          </w:p>
        </w:tc>
        <w:tc>
          <w:tcPr>
            <w:tcW w:w="1050"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7,4%</w:t>
            </w:r>
          </w:p>
        </w:tc>
        <w:tc>
          <w:tcPr>
            <w:tcW w:w="1080" w:type="dxa"/>
            <w:vAlign w:val="center"/>
          </w:tcPr>
          <w:p w:rsidR="00895228" w:rsidRPr="00D858C7" w:rsidRDefault="00895228" w:rsidP="00D858C7">
            <w:pPr>
              <w:tabs>
                <w:tab w:val="left" w:pos="522"/>
              </w:tabs>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100%</w:t>
            </w:r>
          </w:p>
        </w:tc>
      </w:tr>
    </w:tbl>
    <w:p w:rsidR="00D858C7" w:rsidRDefault="00D858C7" w:rsidP="00D858C7">
      <w:pPr>
        <w:spacing w:after="0" w:line="240" w:lineRule="auto"/>
        <w:jc w:val="center"/>
        <w:rPr>
          <w:rFonts w:ascii="Times New Roman" w:eastAsia="Times New Roman" w:hAnsi="Times New Roman" w:cs="Times New Roman"/>
          <w:b/>
          <w:sz w:val="20"/>
          <w:szCs w:val="20"/>
        </w:rPr>
      </w:pPr>
    </w:p>
    <w:p w:rsidR="00D858C7" w:rsidRPr="00D858C7" w:rsidRDefault="00D858C7" w:rsidP="00D858C7">
      <w:pPr>
        <w:spacing w:after="0" w:line="240" w:lineRule="auto"/>
        <w:jc w:val="center"/>
        <w:rPr>
          <w:rFonts w:ascii="Times New Roman" w:eastAsia="Times New Roman" w:hAnsi="Times New Roman" w:cs="Times New Roman"/>
          <w:b/>
          <w:sz w:val="20"/>
          <w:szCs w:val="20"/>
        </w:rPr>
      </w:pPr>
    </w:p>
    <w:p w:rsidR="00895228" w:rsidRPr="00D858C7" w:rsidRDefault="001E097A" w:rsidP="00D858C7">
      <w:pPr>
        <w:spacing w:after="0" w:line="240" w:lineRule="auto"/>
        <w:jc w:val="center"/>
        <w:rPr>
          <w:rFonts w:ascii="Times New Roman" w:eastAsia="Times New Roman" w:hAnsi="Times New Roman" w:cs="Times New Roman"/>
          <w:b/>
          <w:sz w:val="20"/>
          <w:szCs w:val="20"/>
          <w:lang w:val="id-ID"/>
        </w:rPr>
      </w:pPr>
      <w:r w:rsidRPr="00D858C7">
        <w:rPr>
          <w:rFonts w:ascii="Times New Roman" w:eastAsia="Times New Roman" w:hAnsi="Times New Roman" w:cs="Times New Roman"/>
          <w:b/>
          <w:sz w:val="20"/>
          <w:szCs w:val="20"/>
        </w:rPr>
        <w:t>Table 7. Distribution of Respondents on the Answer to Teacher Professionalism</w:t>
      </w:r>
    </w:p>
    <w:tbl>
      <w:tblPr>
        <w:tblW w:w="8361" w:type="dxa"/>
        <w:jc w:val="center"/>
        <w:tblBorders>
          <w:top w:val="single" w:sz="4" w:space="0" w:color="auto"/>
          <w:bottom w:val="single" w:sz="4" w:space="0" w:color="auto"/>
        </w:tblBorders>
        <w:tblLayout w:type="fixed"/>
        <w:tblLook w:val="01E0" w:firstRow="1" w:lastRow="1" w:firstColumn="1" w:lastColumn="1" w:noHBand="0" w:noVBand="0"/>
      </w:tblPr>
      <w:tblGrid>
        <w:gridCol w:w="684"/>
        <w:gridCol w:w="1287"/>
        <w:gridCol w:w="1065"/>
        <w:gridCol w:w="1065"/>
        <w:gridCol w:w="1065"/>
        <w:gridCol w:w="1065"/>
        <w:gridCol w:w="1050"/>
        <w:gridCol w:w="1080"/>
      </w:tblGrid>
      <w:tr w:rsidR="001E097A" w:rsidRPr="00D858C7" w:rsidTr="001E097A">
        <w:trPr>
          <w:cantSplit/>
          <w:jc w:val="center"/>
        </w:trPr>
        <w:tc>
          <w:tcPr>
            <w:tcW w:w="684" w:type="dxa"/>
            <w:vMerge w:val="restart"/>
            <w:vAlign w:val="center"/>
          </w:tcPr>
          <w:p w:rsidR="001E097A" w:rsidRPr="00D858C7" w:rsidRDefault="001E097A" w:rsidP="00D858C7">
            <w:pPr>
              <w:keepNext/>
              <w:spacing w:after="0" w:line="240" w:lineRule="auto"/>
              <w:jc w:val="center"/>
              <w:outlineLvl w:val="3"/>
              <w:rPr>
                <w:rFonts w:ascii="Times New Roman" w:eastAsia="Times New Roman" w:hAnsi="Times New Roman" w:cs="Times New Roman"/>
                <w:b/>
                <w:sz w:val="20"/>
                <w:szCs w:val="20"/>
              </w:rPr>
            </w:pPr>
            <w:r w:rsidRPr="00D858C7">
              <w:rPr>
                <w:rFonts w:ascii="Times New Roman" w:eastAsia="Times New Roman" w:hAnsi="Times New Roman" w:cs="Times New Roman"/>
                <w:b/>
                <w:sz w:val="20"/>
                <w:szCs w:val="20"/>
              </w:rPr>
              <w:t>No</w:t>
            </w:r>
          </w:p>
        </w:tc>
        <w:tc>
          <w:tcPr>
            <w:tcW w:w="1287" w:type="dxa"/>
            <w:vMerge w:val="restart"/>
            <w:vAlign w:val="center"/>
          </w:tcPr>
          <w:p w:rsidR="001E097A" w:rsidRPr="00D858C7" w:rsidRDefault="001E097A" w:rsidP="00D858C7">
            <w:pPr>
              <w:spacing w:after="0" w:line="240" w:lineRule="auto"/>
              <w:jc w:val="center"/>
              <w:rPr>
                <w:rFonts w:ascii="Times New Roman" w:eastAsia="Times New Roman" w:hAnsi="Times New Roman" w:cs="Times New Roman"/>
                <w:b/>
                <w:sz w:val="20"/>
                <w:szCs w:val="20"/>
              </w:rPr>
            </w:pPr>
            <w:r w:rsidRPr="00D858C7">
              <w:rPr>
                <w:rFonts w:ascii="Times New Roman" w:eastAsia="Times New Roman" w:hAnsi="Times New Roman" w:cs="Times New Roman"/>
                <w:b/>
                <w:sz w:val="20"/>
                <w:szCs w:val="20"/>
              </w:rPr>
              <w:t>Indicator</w:t>
            </w:r>
          </w:p>
        </w:tc>
        <w:tc>
          <w:tcPr>
            <w:tcW w:w="5310" w:type="dxa"/>
            <w:gridSpan w:val="5"/>
            <w:vAlign w:val="center"/>
          </w:tcPr>
          <w:p w:rsidR="001E097A" w:rsidRPr="00D858C7" w:rsidRDefault="001E097A" w:rsidP="00D858C7">
            <w:pPr>
              <w:spacing w:after="0" w:line="240" w:lineRule="auto"/>
              <w:jc w:val="center"/>
              <w:rPr>
                <w:rFonts w:ascii="Times New Roman" w:eastAsia="Times New Roman" w:hAnsi="Times New Roman" w:cs="Times New Roman"/>
                <w:b/>
                <w:sz w:val="20"/>
                <w:szCs w:val="20"/>
              </w:rPr>
            </w:pPr>
            <w:r w:rsidRPr="00D858C7">
              <w:rPr>
                <w:rFonts w:ascii="Times New Roman" w:eastAsia="Times New Roman" w:hAnsi="Times New Roman" w:cs="Times New Roman"/>
                <w:b/>
                <w:sz w:val="20"/>
                <w:szCs w:val="20"/>
              </w:rPr>
              <w:t>Score</w:t>
            </w:r>
          </w:p>
        </w:tc>
        <w:tc>
          <w:tcPr>
            <w:tcW w:w="1080" w:type="dxa"/>
            <w:vMerge w:val="restart"/>
            <w:vAlign w:val="center"/>
          </w:tcPr>
          <w:p w:rsidR="001E097A" w:rsidRPr="00D858C7" w:rsidRDefault="001E097A" w:rsidP="00D858C7">
            <w:pPr>
              <w:spacing w:after="0" w:line="240" w:lineRule="auto"/>
              <w:jc w:val="center"/>
              <w:rPr>
                <w:rFonts w:ascii="Times New Roman" w:eastAsia="Times New Roman" w:hAnsi="Times New Roman" w:cs="Times New Roman"/>
                <w:b/>
                <w:sz w:val="20"/>
                <w:szCs w:val="20"/>
              </w:rPr>
            </w:pPr>
            <w:r w:rsidRPr="00D858C7">
              <w:rPr>
                <w:rFonts w:ascii="Times New Roman" w:eastAsia="Times New Roman" w:hAnsi="Times New Roman" w:cs="Times New Roman"/>
                <w:b/>
                <w:sz w:val="20"/>
                <w:szCs w:val="20"/>
              </w:rPr>
              <w:t>Total</w:t>
            </w:r>
          </w:p>
        </w:tc>
      </w:tr>
      <w:tr w:rsidR="001E097A" w:rsidRPr="00D858C7" w:rsidTr="001E097A">
        <w:trPr>
          <w:cantSplit/>
          <w:trHeight w:val="207"/>
          <w:jc w:val="center"/>
        </w:trPr>
        <w:tc>
          <w:tcPr>
            <w:tcW w:w="684" w:type="dxa"/>
            <w:vMerge/>
            <w:tcBorders>
              <w:bottom w:val="single" w:sz="4" w:space="0" w:color="auto"/>
            </w:tcBorders>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p>
        </w:tc>
        <w:tc>
          <w:tcPr>
            <w:tcW w:w="1287" w:type="dxa"/>
            <w:vMerge/>
            <w:tcBorders>
              <w:bottom w:val="single" w:sz="4" w:space="0" w:color="auto"/>
            </w:tcBorders>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p>
        </w:tc>
        <w:tc>
          <w:tcPr>
            <w:tcW w:w="1065" w:type="dxa"/>
            <w:tcBorders>
              <w:bottom w:val="single" w:sz="4" w:space="0" w:color="auto"/>
            </w:tcBorders>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1</w:t>
            </w:r>
          </w:p>
        </w:tc>
        <w:tc>
          <w:tcPr>
            <w:tcW w:w="1065" w:type="dxa"/>
            <w:tcBorders>
              <w:bottom w:val="single" w:sz="4" w:space="0" w:color="auto"/>
            </w:tcBorders>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2</w:t>
            </w:r>
          </w:p>
        </w:tc>
        <w:tc>
          <w:tcPr>
            <w:tcW w:w="1065" w:type="dxa"/>
            <w:tcBorders>
              <w:bottom w:val="single" w:sz="4" w:space="0" w:color="auto"/>
            </w:tcBorders>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3</w:t>
            </w:r>
          </w:p>
        </w:tc>
        <w:tc>
          <w:tcPr>
            <w:tcW w:w="1065" w:type="dxa"/>
            <w:tcBorders>
              <w:bottom w:val="single" w:sz="4" w:space="0" w:color="auto"/>
            </w:tcBorders>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4</w:t>
            </w:r>
          </w:p>
        </w:tc>
        <w:tc>
          <w:tcPr>
            <w:tcW w:w="1050" w:type="dxa"/>
            <w:tcBorders>
              <w:bottom w:val="single" w:sz="4" w:space="0" w:color="auto"/>
            </w:tcBorders>
            <w:vAlign w:val="center"/>
          </w:tcPr>
          <w:p w:rsidR="001E097A" w:rsidRPr="00D858C7" w:rsidRDefault="001E097A" w:rsidP="00D858C7">
            <w:pPr>
              <w:tabs>
                <w:tab w:val="left" w:pos="864"/>
              </w:tabs>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5</w:t>
            </w:r>
          </w:p>
        </w:tc>
        <w:tc>
          <w:tcPr>
            <w:tcW w:w="1080" w:type="dxa"/>
            <w:vMerge/>
            <w:tcBorders>
              <w:bottom w:val="single" w:sz="4" w:space="0" w:color="auto"/>
            </w:tcBorders>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p>
        </w:tc>
      </w:tr>
      <w:tr w:rsidR="001E097A" w:rsidRPr="00D858C7" w:rsidTr="001E097A">
        <w:trPr>
          <w:cantSplit/>
          <w:trHeight w:val="109"/>
          <w:jc w:val="center"/>
        </w:trPr>
        <w:tc>
          <w:tcPr>
            <w:tcW w:w="684" w:type="dxa"/>
            <w:vMerge w:val="restart"/>
            <w:tcBorders>
              <w:top w:val="single" w:sz="4" w:space="0" w:color="auto"/>
              <w:bottom w:val="nil"/>
            </w:tcBorders>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1</w:t>
            </w:r>
          </w:p>
        </w:tc>
        <w:tc>
          <w:tcPr>
            <w:tcW w:w="1287" w:type="dxa"/>
            <w:vMerge w:val="restart"/>
            <w:tcBorders>
              <w:top w:val="single" w:sz="4" w:space="0" w:color="auto"/>
              <w:bottom w:val="nil"/>
            </w:tcBorders>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X2.1</w:t>
            </w:r>
          </w:p>
        </w:tc>
        <w:tc>
          <w:tcPr>
            <w:tcW w:w="1065" w:type="dxa"/>
            <w:tcBorders>
              <w:top w:val="single" w:sz="4" w:space="0" w:color="auto"/>
              <w:bottom w:val="nil"/>
            </w:tcBorders>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tcBorders>
              <w:top w:val="single" w:sz="4" w:space="0" w:color="auto"/>
              <w:bottom w:val="nil"/>
            </w:tcBorders>
            <w:vAlign w:val="center"/>
          </w:tcPr>
          <w:p w:rsidR="001E097A" w:rsidRPr="00D858C7" w:rsidRDefault="001E097A" w:rsidP="00D858C7">
            <w:pPr>
              <w:spacing w:after="0" w:line="240" w:lineRule="auto"/>
              <w:jc w:val="center"/>
              <w:rPr>
                <w:rFonts w:ascii="Times New Roman" w:hAnsi="Times New Roman" w:cs="Times New Roman"/>
                <w:sz w:val="20"/>
                <w:szCs w:val="20"/>
                <w:lang w:eastAsia="en-ID"/>
              </w:rPr>
            </w:pPr>
            <w:r w:rsidRPr="00D858C7">
              <w:rPr>
                <w:rFonts w:ascii="Times New Roman" w:hAnsi="Times New Roman" w:cs="Times New Roman"/>
                <w:sz w:val="20"/>
                <w:szCs w:val="20"/>
              </w:rPr>
              <w:t>1</w:t>
            </w:r>
          </w:p>
        </w:tc>
        <w:tc>
          <w:tcPr>
            <w:tcW w:w="1065" w:type="dxa"/>
            <w:tcBorders>
              <w:top w:val="single" w:sz="4" w:space="0" w:color="auto"/>
              <w:bottom w:val="nil"/>
            </w:tcBorders>
            <w:vAlign w:val="center"/>
          </w:tcPr>
          <w:p w:rsidR="001E097A" w:rsidRPr="00D858C7" w:rsidRDefault="001E097A"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20</w:t>
            </w:r>
          </w:p>
        </w:tc>
        <w:tc>
          <w:tcPr>
            <w:tcW w:w="1065" w:type="dxa"/>
            <w:tcBorders>
              <w:top w:val="single" w:sz="4" w:space="0" w:color="auto"/>
              <w:bottom w:val="nil"/>
            </w:tcBorders>
            <w:vAlign w:val="center"/>
          </w:tcPr>
          <w:p w:rsidR="001E097A" w:rsidRPr="00D858C7" w:rsidRDefault="001E097A"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65</w:t>
            </w:r>
          </w:p>
        </w:tc>
        <w:tc>
          <w:tcPr>
            <w:tcW w:w="1050" w:type="dxa"/>
            <w:tcBorders>
              <w:top w:val="single" w:sz="4" w:space="0" w:color="auto"/>
              <w:bottom w:val="nil"/>
            </w:tcBorders>
            <w:vAlign w:val="center"/>
          </w:tcPr>
          <w:p w:rsidR="001E097A" w:rsidRPr="00D858C7" w:rsidRDefault="001E097A"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9</w:t>
            </w:r>
          </w:p>
        </w:tc>
        <w:tc>
          <w:tcPr>
            <w:tcW w:w="1080" w:type="dxa"/>
            <w:tcBorders>
              <w:top w:val="single" w:sz="4" w:space="0" w:color="auto"/>
              <w:bottom w:val="nil"/>
            </w:tcBorders>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95</w:t>
            </w:r>
          </w:p>
        </w:tc>
      </w:tr>
      <w:tr w:rsidR="001E097A" w:rsidRPr="00D858C7" w:rsidTr="001E097A">
        <w:trPr>
          <w:cantSplit/>
          <w:trHeight w:val="95"/>
          <w:jc w:val="center"/>
        </w:trPr>
        <w:tc>
          <w:tcPr>
            <w:tcW w:w="684" w:type="dxa"/>
            <w:vMerge/>
            <w:tcBorders>
              <w:top w:val="nil"/>
            </w:tcBorders>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p>
        </w:tc>
        <w:tc>
          <w:tcPr>
            <w:tcW w:w="1287" w:type="dxa"/>
            <w:vMerge/>
            <w:tcBorders>
              <w:top w:val="nil"/>
            </w:tcBorders>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p>
        </w:tc>
        <w:tc>
          <w:tcPr>
            <w:tcW w:w="1065" w:type="dxa"/>
            <w:tcBorders>
              <w:top w:val="nil"/>
            </w:tcBorders>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tcBorders>
              <w:top w:val="nil"/>
            </w:tcBorders>
            <w:vAlign w:val="center"/>
          </w:tcPr>
          <w:p w:rsidR="001E097A" w:rsidRPr="00D858C7" w:rsidRDefault="001E097A"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1,1</w:t>
            </w:r>
            <w:r w:rsidRPr="00D858C7">
              <w:rPr>
                <w:rFonts w:ascii="Times New Roman" w:eastAsia="Times New Roman" w:hAnsi="Times New Roman" w:cs="Times New Roman"/>
                <w:sz w:val="20"/>
                <w:szCs w:val="20"/>
              </w:rPr>
              <w:t>%</w:t>
            </w:r>
          </w:p>
        </w:tc>
        <w:tc>
          <w:tcPr>
            <w:tcW w:w="1065" w:type="dxa"/>
            <w:tcBorders>
              <w:top w:val="nil"/>
            </w:tcBorders>
            <w:vAlign w:val="center"/>
          </w:tcPr>
          <w:p w:rsidR="001E097A" w:rsidRPr="00D858C7" w:rsidRDefault="001E097A"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21,1</w:t>
            </w:r>
            <w:r w:rsidRPr="00D858C7">
              <w:rPr>
                <w:rFonts w:ascii="Times New Roman" w:eastAsia="Times New Roman" w:hAnsi="Times New Roman" w:cs="Times New Roman"/>
                <w:sz w:val="20"/>
                <w:szCs w:val="20"/>
              </w:rPr>
              <w:t>%</w:t>
            </w:r>
          </w:p>
        </w:tc>
        <w:tc>
          <w:tcPr>
            <w:tcW w:w="1065" w:type="dxa"/>
            <w:tcBorders>
              <w:top w:val="nil"/>
            </w:tcBorders>
            <w:vAlign w:val="center"/>
          </w:tcPr>
          <w:p w:rsidR="001E097A" w:rsidRPr="00D858C7" w:rsidRDefault="001E097A"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68,4</w:t>
            </w:r>
            <w:r w:rsidRPr="00D858C7">
              <w:rPr>
                <w:rFonts w:ascii="Times New Roman" w:eastAsia="Times New Roman" w:hAnsi="Times New Roman" w:cs="Times New Roman"/>
                <w:sz w:val="20"/>
                <w:szCs w:val="20"/>
              </w:rPr>
              <w:t>%</w:t>
            </w:r>
          </w:p>
        </w:tc>
        <w:tc>
          <w:tcPr>
            <w:tcW w:w="1050" w:type="dxa"/>
            <w:tcBorders>
              <w:top w:val="nil"/>
            </w:tcBorders>
            <w:vAlign w:val="center"/>
          </w:tcPr>
          <w:p w:rsidR="001E097A" w:rsidRPr="00D858C7" w:rsidRDefault="001E097A"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9,5</w:t>
            </w:r>
            <w:r w:rsidRPr="00D858C7">
              <w:rPr>
                <w:rFonts w:ascii="Times New Roman" w:eastAsia="Times New Roman" w:hAnsi="Times New Roman" w:cs="Times New Roman"/>
                <w:sz w:val="20"/>
                <w:szCs w:val="20"/>
              </w:rPr>
              <w:t>%</w:t>
            </w:r>
          </w:p>
        </w:tc>
        <w:tc>
          <w:tcPr>
            <w:tcW w:w="1080" w:type="dxa"/>
            <w:tcBorders>
              <w:top w:val="nil"/>
            </w:tcBorders>
            <w:vAlign w:val="center"/>
          </w:tcPr>
          <w:p w:rsidR="001E097A" w:rsidRPr="00D858C7" w:rsidRDefault="001E097A" w:rsidP="00D858C7">
            <w:pPr>
              <w:tabs>
                <w:tab w:val="left" w:pos="522"/>
              </w:tabs>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100%</w:t>
            </w:r>
          </w:p>
        </w:tc>
      </w:tr>
      <w:tr w:rsidR="001E097A" w:rsidRPr="00D858C7" w:rsidTr="001E097A">
        <w:trPr>
          <w:cantSplit/>
          <w:trHeight w:val="181"/>
          <w:jc w:val="center"/>
        </w:trPr>
        <w:tc>
          <w:tcPr>
            <w:tcW w:w="684" w:type="dxa"/>
            <w:vMerge w:val="restart"/>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2</w:t>
            </w:r>
          </w:p>
        </w:tc>
        <w:tc>
          <w:tcPr>
            <w:tcW w:w="1287" w:type="dxa"/>
            <w:vMerge w:val="restart"/>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X2.2</w:t>
            </w:r>
          </w:p>
        </w:tc>
        <w:tc>
          <w:tcPr>
            <w:tcW w:w="1065" w:type="dxa"/>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vAlign w:val="center"/>
          </w:tcPr>
          <w:p w:rsidR="001E097A" w:rsidRPr="00D858C7" w:rsidRDefault="001E097A"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12</w:t>
            </w:r>
          </w:p>
        </w:tc>
        <w:tc>
          <w:tcPr>
            <w:tcW w:w="1065" w:type="dxa"/>
            <w:vAlign w:val="center"/>
          </w:tcPr>
          <w:p w:rsidR="001E097A" w:rsidRPr="00D858C7" w:rsidRDefault="001E097A"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70</w:t>
            </w:r>
          </w:p>
        </w:tc>
        <w:tc>
          <w:tcPr>
            <w:tcW w:w="1050" w:type="dxa"/>
            <w:vAlign w:val="center"/>
          </w:tcPr>
          <w:p w:rsidR="001E097A" w:rsidRPr="00D858C7" w:rsidRDefault="001E097A"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13</w:t>
            </w:r>
          </w:p>
        </w:tc>
        <w:tc>
          <w:tcPr>
            <w:tcW w:w="1080" w:type="dxa"/>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95</w:t>
            </w:r>
          </w:p>
        </w:tc>
      </w:tr>
      <w:tr w:rsidR="001E097A" w:rsidRPr="00D858C7" w:rsidTr="001E097A">
        <w:trPr>
          <w:cantSplit/>
          <w:trHeight w:val="271"/>
          <w:jc w:val="center"/>
        </w:trPr>
        <w:tc>
          <w:tcPr>
            <w:tcW w:w="684" w:type="dxa"/>
            <w:vMerge/>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p>
        </w:tc>
        <w:tc>
          <w:tcPr>
            <w:tcW w:w="1287" w:type="dxa"/>
            <w:vMerge/>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p>
        </w:tc>
        <w:tc>
          <w:tcPr>
            <w:tcW w:w="1065" w:type="dxa"/>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vAlign w:val="center"/>
          </w:tcPr>
          <w:p w:rsidR="001E097A" w:rsidRPr="00D858C7" w:rsidRDefault="001E097A"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12,6</w:t>
            </w:r>
            <w:r w:rsidRPr="00D858C7">
              <w:rPr>
                <w:rFonts w:ascii="Times New Roman" w:eastAsia="Times New Roman" w:hAnsi="Times New Roman" w:cs="Times New Roman"/>
                <w:sz w:val="20"/>
                <w:szCs w:val="20"/>
              </w:rPr>
              <w:t>%</w:t>
            </w:r>
          </w:p>
        </w:tc>
        <w:tc>
          <w:tcPr>
            <w:tcW w:w="1065" w:type="dxa"/>
            <w:vAlign w:val="center"/>
          </w:tcPr>
          <w:p w:rsidR="001E097A" w:rsidRPr="00D858C7" w:rsidRDefault="001E097A"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73,7</w:t>
            </w:r>
            <w:r w:rsidRPr="00D858C7">
              <w:rPr>
                <w:rFonts w:ascii="Times New Roman" w:eastAsia="Times New Roman" w:hAnsi="Times New Roman" w:cs="Times New Roman"/>
                <w:sz w:val="20"/>
                <w:szCs w:val="20"/>
              </w:rPr>
              <w:t>%</w:t>
            </w:r>
          </w:p>
        </w:tc>
        <w:tc>
          <w:tcPr>
            <w:tcW w:w="1050" w:type="dxa"/>
            <w:vAlign w:val="center"/>
          </w:tcPr>
          <w:p w:rsidR="001E097A" w:rsidRPr="00D858C7" w:rsidRDefault="001E097A"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13,7</w:t>
            </w:r>
            <w:r w:rsidRPr="00D858C7">
              <w:rPr>
                <w:rFonts w:ascii="Times New Roman" w:eastAsia="Times New Roman" w:hAnsi="Times New Roman" w:cs="Times New Roman"/>
                <w:sz w:val="20"/>
                <w:szCs w:val="20"/>
              </w:rPr>
              <w:t>%</w:t>
            </w:r>
          </w:p>
        </w:tc>
        <w:tc>
          <w:tcPr>
            <w:tcW w:w="1080" w:type="dxa"/>
            <w:vAlign w:val="center"/>
          </w:tcPr>
          <w:p w:rsidR="001E097A" w:rsidRPr="00D858C7" w:rsidRDefault="001E097A" w:rsidP="00D858C7">
            <w:pPr>
              <w:tabs>
                <w:tab w:val="left" w:pos="522"/>
              </w:tabs>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100%</w:t>
            </w:r>
          </w:p>
        </w:tc>
      </w:tr>
      <w:tr w:rsidR="001E097A" w:rsidRPr="00D858C7" w:rsidTr="001E097A">
        <w:trPr>
          <w:cantSplit/>
          <w:trHeight w:val="181"/>
          <w:jc w:val="center"/>
        </w:trPr>
        <w:tc>
          <w:tcPr>
            <w:tcW w:w="684" w:type="dxa"/>
            <w:vMerge w:val="restart"/>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3</w:t>
            </w:r>
          </w:p>
        </w:tc>
        <w:tc>
          <w:tcPr>
            <w:tcW w:w="1287" w:type="dxa"/>
            <w:vMerge w:val="restart"/>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X2.3</w:t>
            </w:r>
          </w:p>
        </w:tc>
        <w:tc>
          <w:tcPr>
            <w:tcW w:w="1065" w:type="dxa"/>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vAlign w:val="center"/>
          </w:tcPr>
          <w:p w:rsidR="001E097A" w:rsidRPr="00D858C7" w:rsidRDefault="001E097A"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3</w:t>
            </w:r>
          </w:p>
        </w:tc>
        <w:tc>
          <w:tcPr>
            <w:tcW w:w="1065" w:type="dxa"/>
            <w:vAlign w:val="center"/>
          </w:tcPr>
          <w:p w:rsidR="001E097A" w:rsidRPr="00D858C7" w:rsidRDefault="001E097A"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16</w:t>
            </w:r>
          </w:p>
        </w:tc>
        <w:tc>
          <w:tcPr>
            <w:tcW w:w="1065" w:type="dxa"/>
            <w:vAlign w:val="center"/>
          </w:tcPr>
          <w:p w:rsidR="001E097A" w:rsidRPr="00D858C7" w:rsidRDefault="001E097A"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62</w:t>
            </w:r>
          </w:p>
        </w:tc>
        <w:tc>
          <w:tcPr>
            <w:tcW w:w="1050" w:type="dxa"/>
            <w:vAlign w:val="center"/>
          </w:tcPr>
          <w:p w:rsidR="001E097A" w:rsidRPr="00D858C7" w:rsidRDefault="001E097A"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14</w:t>
            </w:r>
          </w:p>
        </w:tc>
        <w:tc>
          <w:tcPr>
            <w:tcW w:w="1080" w:type="dxa"/>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95</w:t>
            </w:r>
          </w:p>
        </w:tc>
      </w:tr>
      <w:tr w:rsidR="001E097A" w:rsidRPr="00D858C7" w:rsidTr="001E097A">
        <w:trPr>
          <w:cantSplit/>
          <w:trHeight w:val="271"/>
          <w:jc w:val="center"/>
        </w:trPr>
        <w:tc>
          <w:tcPr>
            <w:tcW w:w="684" w:type="dxa"/>
            <w:vMerge/>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p>
        </w:tc>
        <w:tc>
          <w:tcPr>
            <w:tcW w:w="1287" w:type="dxa"/>
            <w:vMerge/>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p>
        </w:tc>
        <w:tc>
          <w:tcPr>
            <w:tcW w:w="1065" w:type="dxa"/>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vAlign w:val="center"/>
          </w:tcPr>
          <w:p w:rsidR="001E097A" w:rsidRPr="00D858C7" w:rsidRDefault="001E097A"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3,2</w:t>
            </w:r>
            <w:r w:rsidRPr="00D858C7">
              <w:rPr>
                <w:rFonts w:ascii="Times New Roman" w:eastAsia="Times New Roman" w:hAnsi="Times New Roman" w:cs="Times New Roman"/>
                <w:sz w:val="20"/>
                <w:szCs w:val="20"/>
              </w:rPr>
              <w:t>%</w:t>
            </w:r>
          </w:p>
        </w:tc>
        <w:tc>
          <w:tcPr>
            <w:tcW w:w="1065" w:type="dxa"/>
            <w:vAlign w:val="center"/>
          </w:tcPr>
          <w:p w:rsidR="001E097A" w:rsidRPr="00D858C7" w:rsidRDefault="001E097A"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16,8</w:t>
            </w:r>
            <w:r w:rsidRPr="00D858C7">
              <w:rPr>
                <w:rFonts w:ascii="Times New Roman" w:eastAsia="Times New Roman" w:hAnsi="Times New Roman" w:cs="Times New Roman"/>
                <w:sz w:val="20"/>
                <w:szCs w:val="20"/>
              </w:rPr>
              <w:t>%</w:t>
            </w:r>
          </w:p>
        </w:tc>
        <w:tc>
          <w:tcPr>
            <w:tcW w:w="1065" w:type="dxa"/>
            <w:vAlign w:val="center"/>
          </w:tcPr>
          <w:p w:rsidR="001E097A" w:rsidRPr="00D858C7" w:rsidRDefault="001E097A"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65,3</w:t>
            </w:r>
            <w:r w:rsidRPr="00D858C7">
              <w:rPr>
                <w:rFonts w:ascii="Times New Roman" w:eastAsia="Times New Roman" w:hAnsi="Times New Roman" w:cs="Times New Roman"/>
                <w:sz w:val="20"/>
                <w:szCs w:val="20"/>
              </w:rPr>
              <w:t>%</w:t>
            </w:r>
          </w:p>
        </w:tc>
        <w:tc>
          <w:tcPr>
            <w:tcW w:w="1050" w:type="dxa"/>
            <w:vAlign w:val="center"/>
          </w:tcPr>
          <w:p w:rsidR="001E097A" w:rsidRPr="00D858C7" w:rsidRDefault="001E097A"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14,7</w:t>
            </w:r>
            <w:r w:rsidRPr="00D858C7">
              <w:rPr>
                <w:rFonts w:ascii="Times New Roman" w:eastAsia="Times New Roman" w:hAnsi="Times New Roman" w:cs="Times New Roman"/>
                <w:sz w:val="20"/>
                <w:szCs w:val="20"/>
              </w:rPr>
              <w:t>%</w:t>
            </w:r>
          </w:p>
        </w:tc>
        <w:tc>
          <w:tcPr>
            <w:tcW w:w="1080" w:type="dxa"/>
            <w:vAlign w:val="center"/>
          </w:tcPr>
          <w:p w:rsidR="001E097A" w:rsidRPr="00D858C7" w:rsidRDefault="001E097A" w:rsidP="00D858C7">
            <w:pPr>
              <w:tabs>
                <w:tab w:val="left" w:pos="522"/>
              </w:tabs>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100%</w:t>
            </w:r>
          </w:p>
        </w:tc>
      </w:tr>
      <w:tr w:rsidR="001E097A" w:rsidRPr="00D858C7" w:rsidTr="001E097A">
        <w:trPr>
          <w:cantSplit/>
          <w:trHeight w:val="150"/>
          <w:jc w:val="center"/>
        </w:trPr>
        <w:tc>
          <w:tcPr>
            <w:tcW w:w="684" w:type="dxa"/>
            <w:vMerge w:val="restart"/>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4</w:t>
            </w:r>
          </w:p>
        </w:tc>
        <w:tc>
          <w:tcPr>
            <w:tcW w:w="1287" w:type="dxa"/>
            <w:vMerge w:val="restart"/>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X2.4</w:t>
            </w:r>
          </w:p>
        </w:tc>
        <w:tc>
          <w:tcPr>
            <w:tcW w:w="1065" w:type="dxa"/>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vAlign w:val="center"/>
          </w:tcPr>
          <w:p w:rsidR="001E097A" w:rsidRPr="00D858C7" w:rsidRDefault="001E097A"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2</w:t>
            </w:r>
          </w:p>
        </w:tc>
        <w:tc>
          <w:tcPr>
            <w:tcW w:w="1065" w:type="dxa"/>
            <w:vAlign w:val="center"/>
          </w:tcPr>
          <w:p w:rsidR="001E097A" w:rsidRPr="00D858C7" w:rsidRDefault="001E097A"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13</w:t>
            </w:r>
          </w:p>
        </w:tc>
        <w:tc>
          <w:tcPr>
            <w:tcW w:w="1065" w:type="dxa"/>
            <w:vAlign w:val="center"/>
          </w:tcPr>
          <w:p w:rsidR="001E097A" w:rsidRPr="00D858C7" w:rsidRDefault="001E097A"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61</w:t>
            </w:r>
          </w:p>
        </w:tc>
        <w:tc>
          <w:tcPr>
            <w:tcW w:w="1050" w:type="dxa"/>
            <w:vAlign w:val="center"/>
          </w:tcPr>
          <w:p w:rsidR="001E097A" w:rsidRPr="00D858C7" w:rsidRDefault="001E097A"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19</w:t>
            </w:r>
          </w:p>
        </w:tc>
        <w:tc>
          <w:tcPr>
            <w:tcW w:w="1080" w:type="dxa"/>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95</w:t>
            </w:r>
          </w:p>
        </w:tc>
      </w:tr>
      <w:tr w:rsidR="001E097A" w:rsidRPr="00D858C7" w:rsidTr="001E097A">
        <w:trPr>
          <w:cantSplit/>
          <w:trHeight w:val="97"/>
          <w:jc w:val="center"/>
        </w:trPr>
        <w:tc>
          <w:tcPr>
            <w:tcW w:w="684" w:type="dxa"/>
            <w:vMerge/>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p>
        </w:tc>
        <w:tc>
          <w:tcPr>
            <w:tcW w:w="1287" w:type="dxa"/>
            <w:vMerge/>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p>
        </w:tc>
        <w:tc>
          <w:tcPr>
            <w:tcW w:w="1065" w:type="dxa"/>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vAlign w:val="center"/>
          </w:tcPr>
          <w:p w:rsidR="001E097A" w:rsidRPr="00D858C7" w:rsidRDefault="001E097A"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2,1</w:t>
            </w:r>
            <w:r w:rsidRPr="00D858C7">
              <w:rPr>
                <w:rFonts w:ascii="Times New Roman" w:eastAsia="Times New Roman" w:hAnsi="Times New Roman" w:cs="Times New Roman"/>
                <w:sz w:val="20"/>
                <w:szCs w:val="20"/>
              </w:rPr>
              <w:t>%</w:t>
            </w:r>
          </w:p>
        </w:tc>
        <w:tc>
          <w:tcPr>
            <w:tcW w:w="1065" w:type="dxa"/>
            <w:vAlign w:val="center"/>
          </w:tcPr>
          <w:p w:rsidR="001E097A" w:rsidRPr="00D858C7" w:rsidRDefault="001E097A"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13,7</w:t>
            </w:r>
            <w:r w:rsidRPr="00D858C7">
              <w:rPr>
                <w:rFonts w:ascii="Times New Roman" w:eastAsia="Times New Roman" w:hAnsi="Times New Roman" w:cs="Times New Roman"/>
                <w:sz w:val="20"/>
                <w:szCs w:val="20"/>
              </w:rPr>
              <w:t>%</w:t>
            </w:r>
          </w:p>
        </w:tc>
        <w:tc>
          <w:tcPr>
            <w:tcW w:w="1065" w:type="dxa"/>
            <w:vAlign w:val="center"/>
          </w:tcPr>
          <w:p w:rsidR="001E097A" w:rsidRPr="00D858C7" w:rsidRDefault="001E097A"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64,2</w:t>
            </w:r>
            <w:r w:rsidRPr="00D858C7">
              <w:rPr>
                <w:rFonts w:ascii="Times New Roman" w:eastAsia="Times New Roman" w:hAnsi="Times New Roman" w:cs="Times New Roman"/>
                <w:sz w:val="20"/>
                <w:szCs w:val="20"/>
              </w:rPr>
              <w:t>%</w:t>
            </w:r>
          </w:p>
        </w:tc>
        <w:tc>
          <w:tcPr>
            <w:tcW w:w="1050" w:type="dxa"/>
            <w:vAlign w:val="center"/>
          </w:tcPr>
          <w:p w:rsidR="001E097A" w:rsidRPr="00D858C7" w:rsidRDefault="001E097A"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20</w:t>
            </w:r>
            <w:r w:rsidRPr="00D858C7">
              <w:rPr>
                <w:rFonts w:ascii="Times New Roman" w:eastAsia="Times New Roman" w:hAnsi="Times New Roman" w:cs="Times New Roman"/>
                <w:sz w:val="20"/>
                <w:szCs w:val="20"/>
              </w:rPr>
              <w:t>%</w:t>
            </w:r>
          </w:p>
        </w:tc>
        <w:tc>
          <w:tcPr>
            <w:tcW w:w="1080" w:type="dxa"/>
            <w:vAlign w:val="center"/>
          </w:tcPr>
          <w:p w:rsidR="001E097A" w:rsidRPr="00D858C7" w:rsidRDefault="001E097A" w:rsidP="00D858C7">
            <w:pPr>
              <w:tabs>
                <w:tab w:val="left" w:pos="522"/>
              </w:tabs>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100%</w:t>
            </w:r>
          </w:p>
        </w:tc>
      </w:tr>
      <w:tr w:rsidR="001E097A" w:rsidRPr="00D858C7" w:rsidTr="001E097A">
        <w:trPr>
          <w:cantSplit/>
          <w:trHeight w:val="150"/>
          <w:jc w:val="center"/>
        </w:trPr>
        <w:tc>
          <w:tcPr>
            <w:tcW w:w="684" w:type="dxa"/>
            <w:vMerge w:val="restart"/>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5</w:t>
            </w:r>
          </w:p>
        </w:tc>
        <w:tc>
          <w:tcPr>
            <w:tcW w:w="1287" w:type="dxa"/>
            <w:vMerge w:val="restart"/>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X2.5</w:t>
            </w:r>
          </w:p>
        </w:tc>
        <w:tc>
          <w:tcPr>
            <w:tcW w:w="1065" w:type="dxa"/>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vAlign w:val="center"/>
          </w:tcPr>
          <w:p w:rsidR="001E097A" w:rsidRPr="00D858C7" w:rsidRDefault="001E097A"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16</w:t>
            </w:r>
          </w:p>
        </w:tc>
        <w:tc>
          <w:tcPr>
            <w:tcW w:w="1065" w:type="dxa"/>
            <w:vAlign w:val="center"/>
          </w:tcPr>
          <w:p w:rsidR="001E097A" w:rsidRPr="00D858C7" w:rsidRDefault="001E097A"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58</w:t>
            </w:r>
          </w:p>
        </w:tc>
        <w:tc>
          <w:tcPr>
            <w:tcW w:w="1050" w:type="dxa"/>
            <w:vAlign w:val="center"/>
          </w:tcPr>
          <w:p w:rsidR="001E097A" w:rsidRPr="00D858C7" w:rsidRDefault="001E097A"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21</w:t>
            </w:r>
          </w:p>
        </w:tc>
        <w:tc>
          <w:tcPr>
            <w:tcW w:w="1080" w:type="dxa"/>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95</w:t>
            </w:r>
          </w:p>
        </w:tc>
      </w:tr>
      <w:tr w:rsidR="001E097A" w:rsidRPr="00D858C7" w:rsidTr="001E097A">
        <w:trPr>
          <w:cantSplit/>
          <w:trHeight w:val="97"/>
          <w:jc w:val="center"/>
        </w:trPr>
        <w:tc>
          <w:tcPr>
            <w:tcW w:w="684" w:type="dxa"/>
            <w:vMerge/>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p>
        </w:tc>
        <w:tc>
          <w:tcPr>
            <w:tcW w:w="1287" w:type="dxa"/>
            <w:vMerge/>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p>
        </w:tc>
        <w:tc>
          <w:tcPr>
            <w:tcW w:w="1065" w:type="dxa"/>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vAlign w:val="center"/>
          </w:tcPr>
          <w:p w:rsidR="001E097A" w:rsidRPr="00D858C7" w:rsidRDefault="001E097A"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vAlign w:val="center"/>
          </w:tcPr>
          <w:p w:rsidR="001E097A" w:rsidRPr="00D858C7" w:rsidRDefault="001E097A"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16,8</w:t>
            </w:r>
            <w:r w:rsidRPr="00D858C7">
              <w:rPr>
                <w:rFonts w:ascii="Times New Roman" w:eastAsia="Times New Roman" w:hAnsi="Times New Roman" w:cs="Times New Roman"/>
                <w:sz w:val="20"/>
                <w:szCs w:val="20"/>
              </w:rPr>
              <w:t>%</w:t>
            </w:r>
          </w:p>
        </w:tc>
        <w:tc>
          <w:tcPr>
            <w:tcW w:w="1065" w:type="dxa"/>
            <w:vAlign w:val="center"/>
          </w:tcPr>
          <w:p w:rsidR="001E097A" w:rsidRPr="00D858C7" w:rsidRDefault="001E097A"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61,1</w:t>
            </w:r>
            <w:r w:rsidRPr="00D858C7">
              <w:rPr>
                <w:rFonts w:ascii="Times New Roman" w:eastAsia="Times New Roman" w:hAnsi="Times New Roman" w:cs="Times New Roman"/>
                <w:sz w:val="20"/>
                <w:szCs w:val="20"/>
              </w:rPr>
              <w:t>%</w:t>
            </w:r>
          </w:p>
        </w:tc>
        <w:tc>
          <w:tcPr>
            <w:tcW w:w="1050" w:type="dxa"/>
            <w:vAlign w:val="center"/>
          </w:tcPr>
          <w:p w:rsidR="001E097A" w:rsidRPr="00D858C7" w:rsidRDefault="001E097A"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22,1</w:t>
            </w:r>
            <w:r w:rsidRPr="00D858C7">
              <w:rPr>
                <w:rFonts w:ascii="Times New Roman" w:eastAsia="Times New Roman" w:hAnsi="Times New Roman" w:cs="Times New Roman"/>
                <w:sz w:val="20"/>
                <w:szCs w:val="20"/>
              </w:rPr>
              <w:t>%</w:t>
            </w:r>
          </w:p>
        </w:tc>
        <w:tc>
          <w:tcPr>
            <w:tcW w:w="1080" w:type="dxa"/>
            <w:vAlign w:val="center"/>
          </w:tcPr>
          <w:p w:rsidR="001E097A" w:rsidRPr="00D858C7" w:rsidRDefault="001E097A" w:rsidP="00D858C7">
            <w:pPr>
              <w:tabs>
                <w:tab w:val="left" w:pos="522"/>
              </w:tabs>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100%</w:t>
            </w:r>
          </w:p>
        </w:tc>
      </w:tr>
    </w:tbl>
    <w:p w:rsidR="00895228" w:rsidRDefault="00895228" w:rsidP="00D858C7">
      <w:pPr>
        <w:tabs>
          <w:tab w:val="left" w:pos="0"/>
        </w:tabs>
        <w:spacing w:after="0" w:line="240" w:lineRule="auto"/>
        <w:jc w:val="both"/>
        <w:rPr>
          <w:rFonts w:ascii="Times New Roman" w:eastAsia="Times New Roman" w:hAnsi="Times New Roman" w:cs="Times New Roman"/>
          <w:sz w:val="20"/>
          <w:szCs w:val="20"/>
        </w:rPr>
      </w:pPr>
    </w:p>
    <w:p w:rsidR="00D858C7" w:rsidRPr="00D858C7" w:rsidRDefault="00D858C7" w:rsidP="00D858C7">
      <w:pPr>
        <w:tabs>
          <w:tab w:val="left" w:pos="0"/>
        </w:tabs>
        <w:spacing w:after="0" w:line="240" w:lineRule="auto"/>
        <w:jc w:val="both"/>
        <w:rPr>
          <w:rFonts w:ascii="Times New Roman" w:eastAsia="Times New Roman" w:hAnsi="Times New Roman" w:cs="Times New Roman"/>
          <w:sz w:val="20"/>
          <w:szCs w:val="20"/>
        </w:rPr>
      </w:pPr>
    </w:p>
    <w:p w:rsidR="00895228" w:rsidRPr="00D858C7" w:rsidRDefault="001E097A" w:rsidP="00D858C7">
      <w:pPr>
        <w:spacing w:after="0" w:line="240" w:lineRule="auto"/>
        <w:jc w:val="center"/>
        <w:rPr>
          <w:rFonts w:ascii="Times New Roman" w:eastAsia="Times New Roman" w:hAnsi="Times New Roman" w:cs="Times New Roman"/>
          <w:b/>
          <w:sz w:val="20"/>
          <w:szCs w:val="20"/>
          <w:lang w:val="id-ID"/>
        </w:rPr>
      </w:pPr>
      <w:r w:rsidRPr="00D858C7">
        <w:rPr>
          <w:rFonts w:ascii="Times New Roman" w:eastAsia="Times New Roman" w:hAnsi="Times New Roman" w:cs="Times New Roman"/>
          <w:b/>
          <w:sz w:val="20"/>
          <w:szCs w:val="20"/>
        </w:rPr>
        <w:t>Table 8. Distribution of Respondents for Answers to Work Motivation</w:t>
      </w:r>
    </w:p>
    <w:tbl>
      <w:tblPr>
        <w:tblW w:w="8222" w:type="dxa"/>
        <w:jc w:val="center"/>
        <w:tblInd w:w="-176" w:type="dxa"/>
        <w:tblBorders>
          <w:top w:val="single" w:sz="4" w:space="0" w:color="auto"/>
          <w:bottom w:val="single" w:sz="4" w:space="0" w:color="auto"/>
        </w:tblBorders>
        <w:tblLayout w:type="fixed"/>
        <w:tblLook w:val="01E0" w:firstRow="1" w:lastRow="1" w:firstColumn="1" w:lastColumn="1" w:noHBand="0" w:noVBand="0"/>
      </w:tblPr>
      <w:tblGrid>
        <w:gridCol w:w="567"/>
        <w:gridCol w:w="1265"/>
        <w:gridCol w:w="1065"/>
        <w:gridCol w:w="1065"/>
        <w:gridCol w:w="1065"/>
        <w:gridCol w:w="1065"/>
        <w:gridCol w:w="1050"/>
        <w:gridCol w:w="1080"/>
      </w:tblGrid>
      <w:tr w:rsidR="00895228" w:rsidRPr="00D858C7" w:rsidTr="001E097A">
        <w:trPr>
          <w:cantSplit/>
          <w:jc w:val="center"/>
        </w:trPr>
        <w:tc>
          <w:tcPr>
            <w:tcW w:w="567" w:type="dxa"/>
            <w:vMerge w:val="restart"/>
            <w:vAlign w:val="center"/>
          </w:tcPr>
          <w:p w:rsidR="00895228" w:rsidRPr="00D858C7" w:rsidRDefault="00895228" w:rsidP="00D858C7">
            <w:pPr>
              <w:keepNext/>
              <w:spacing w:after="0" w:line="240" w:lineRule="auto"/>
              <w:jc w:val="center"/>
              <w:outlineLvl w:val="3"/>
              <w:rPr>
                <w:rFonts w:ascii="Times New Roman" w:eastAsia="Times New Roman" w:hAnsi="Times New Roman" w:cs="Times New Roman"/>
                <w:b/>
                <w:sz w:val="20"/>
                <w:szCs w:val="20"/>
              </w:rPr>
            </w:pPr>
            <w:r w:rsidRPr="00D858C7">
              <w:rPr>
                <w:rFonts w:ascii="Times New Roman" w:eastAsia="Times New Roman" w:hAnsi="Times New Roman" w:cs="Times New Roman"/>
                <w:b/>
                <w:sz w:val="20"/>
                <w:szCs w:val="20"/>
              </w:rPr>
              <w:t>No</w:t>
            </w:r>
          </w:p>
        </w:tc>
        <w:tc>
          <w:tcPr>
            <w:tcW w:w="1265" w:type="dxa"/>
            <w:vMerge w:val="restart"/>
            <w:vAlign w:val="center"/>
          </w:tcPr>
          <w:p w:rsidR="00895228" w:rsidRPr="00D858C7" w:rsidRDefault="001E097A"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b/>
                <w:sz w:val="20"/>
                <w:szCs w:val="20"/>
              </w:rPr>
              <w:t>Indicator</w:t>
            </w:r>
          </w:p>
        </w:tc>
        <w:tc>
          <w:tcPr>
            <w:tcW w:w="5310" w:type="dxa"/>
            <w:gridSpan w:val="5"/>
            <w:vAlign w:val="center"/>
          </w:tcPr>
          <w:p w:rsidR="00895228" w:rsidRPr="00D858C7" w:rsidRDefault="001E097A"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b/>
                <w:sz w:val="20"/>
                <w:szCs w:val="20"/>
              </w:rPr>
              <w:t>Score</w:t>
            </w:r>
          </w:p>
        </w:tc>
        <w:tc>
          <w:tcPr>
            <w:tcW w:w="1080" w:type="dxa"/>
            <w:vAlign w:val="center"/>
          </w:tcPr>
          <w:p w:rsidR="00895228" w:rsidRPr="00D858C7" w:rsidRDefault="001E097A"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b/>
                <w:sz w:val="20"/>
                <w:szCs w:val="20"/>
              </w:rPr>
              <w:t>Total</w:t>
            </w:r>
          </w:p>
        </w:tc>
      </w:tr>
      <w:tr w:rsidR="00895228" w:rsidRPr="00D858C7" w:rsidTr="001E097A">
        <w:trPr>
          <w:cantSplit/>
          <w:trHeight w:val="207"/>
          <w:jc w:val="center"/>
        </w:trPr>
        <w:tc>
          <w:tcPr>
            <w:tcW w:w="567" w:type="dxa"/>
            <w:vMerge/>
            <w:tcBorders>
              <w:bottom w:val="single" w:sz="4" w:space="0" w:color="auto"/>
            </w:tcBorders>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p>
        </w:tc>
        <w:tc>
          <w:tcPr>
            <w:tcW w:w="1265" w:type="dxa"/>
            <w:vMerge/>
            <w:tcBorders>
              <w:bottom w:val="single" w:sz="4" w:space="0" w:color="auto"/>
            </w:tcBorders>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p>
        </w:tc>
        <w:tc>
          <w:tcPr>
            <w:tcW w:w="1065" w:type="dxa"/>
            <w:tcBorders>
              <w:bottom w:val="single" w:sz="4" w:space="0" w:color="auto"/>
            </w:tcBorders>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1</w:t>
            </w:r>
          </w:p>
        </w:tc>
        <w:tc>
          <w:tcPr>
            <w:tcW w:w="1065" w:type="dxa"/>
            <w:tcBorders>
              <w:bottom w:val="single" w:sz="4" w:space="0" w:color="auto"/>
            </w:tcBorders>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2</w:t>
            </w:r>
          </w:p>
        </w:tc>
        <w:tc>
          <w:tcPr>
            <w:tcW w:w="1065" w:type="dxa"/>
            <w:tcBorders>
              <w:bottom w:val="single" w:sz="4" w:space="0" w:color="auto"/>
            </w:tcBorders>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3</w:t>
            </w:r>
          </w:p>
        </w:tc>
        <w:tc>
          <w:tcPr>
            <w:tcW w:w="1065" w:type="dxa"/>
            <w:tcBorders>
              <w:bottom w:val="single" w:sz="4" w:space="0" w:color="auto"/>
            </w:tcBorders>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4</w:t>
            </w:r>
          </w:p>
        </w:tc>
        <w:tc>
          <w:tcPr>
            <w:tcW w:w="1050" w:type="dxa"/>
            <w:tcBorders>
              <w:bottom w:val="single" w:sz="4" w:space="0" w:color="auto"/>
            </w:tcBorders>
            <w:vAlign w:val="center"/>
          </w:tcPr>
          <w:p w:rsidR="00895228" w:rsidRPr="00D858C7" w:rsidRDefault="00895228" w:rsidP="00D858C7">
            <w:pPr>
              <w:tabs>
                <w:tab w:val="left" w:pos="864"/>
              </w:tabs>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5</w:t>
            </w:r>
          </w:p>
        </w:tc>
        <w:tc>
          <w:tcPr>
            <w:tcW w:w="1080" w:type="dxa"/>
            <w:tcBorders>
              <w:bottom w:val="single" w:sz="4" w:space="0" w:color="auto"/>
            </w:tcBorders>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p>
        </w:tc>
      </w:tr>
      <w:tr w:rsidR="00895228" w:rsidRPr="00D858C7" w:rsidTr="001E097A">
        <w:trPr>
          <w:cantSplit/>
          <w:trHeight w:val="109"/>
          <w:jc w:val="center"/>
        </w:trPr>
        <w:tc>
          <w:tcPr>
            <w:tcW w:w="567" w:type="dxa"/>
            <w:vMerge w:val="restart"/>
            <w:tcBorders>
              <w:top w:val="single" w:sz="4" w:space="0" w:color="auto"/>
              <w:bottom w:val="nil"/>
            </w:tcBorders>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1</w:t>
            </w:r>
          </w:p>
        </w:tc>
        <w:tc>
          <w:tcPr>
            <w:tcW w:w="1265" w:type="dxa"/>
            <w:vMerge w:val="restart"/>
            <w:tcBorders>
              <w:top w:val="single" w:sz="4" w:space="0" w:color="auto"/>
              <w:bottom w:val="nil"/>
            </w:tcBorders>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Z1.1</w:t>
            </w:r>
          </w:p>
        </w:tc>
        <w:tc>
          <w:tcPr>
            <w:tcW w:w="1065" w:type="dxa"/>
            <w:tcBorders>
              <w:top w:val="single" w:sz="4" w:space="0" w:color="auto"/>
              <w:bottom w:val="nil"/>
            </w:tcBorders>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tcBorders>
              <w:top w:val="single" w:sz="4" w:space="0" w:color="auto"/>
              <w:bottom w:val="nil"/>
            </w:tcBorders>
            <w:vAlign w:val="center"/>
          </w:tcPr>
          <w:p w:rsidR="00895228" w:rsidRPr="00D858C7" w:rsidRDefault="00895228" w:rsidP="00D858C7">
            <w:pPr>
              <w:spacing w:after="0" w:line="240" w:lineRule="auto"/>
              <w:jc w:val="center"/>
              <w:rPr>
                <w:rFonts w:ascii="Times New Roman" w:hAnsi="Times New Roman" w:cs="Times New Roman"/>
                <w:sz w:val="20"/>
                <w:szCs w:val="20"/>
                <w:lang w:eastAsia="en-ID"/>
              </w:rPr>
            </w:pPr>
            <w:r w:rsidRPr="00D858C7">
              <w:rPr>
                <w:rFonts w:ascii="Times New Roman" w:hAnsi="Times New Roman" w:cs="Times New Roman"/>
                <w:sz w:val="20"/>
                <w:szCs w:val="20"/>
              </w:rPr>
              <w:t>3</w:t>
            </w:r>
          </w:p>
        </w:tc>
        <w:tc>
          <w:tcPr>
            <w:tcW w:w="1065" w:type="dxa"/>
            <w:tcBorders>
              <w:top w:val="single" w:sz="4" w:space="0" w:color="auto"/>
              <w:bottom w:val="nil"/>
            </w:tcBorders>
            <w:vAlign w:val="center"/>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20</w:t>
            </w:r>
          </w:p>
        </w:tc>
        <w:tc>
          <w:tcPr>
            <w:tcW w:w="1065" w:type="dxa"/>
            <w:tcBorders>
              <w:top w:val="single" w:sz="4" w:space="0" w:color="auto"/>
              <w:bottom w:val="nil"/>
            </w:tcBorders>
            <w:vAlign w:val="center"/>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65</w:t>
            </w:r>
          </w:p>
        </w:tc>
        <w:tc>
          <w:tcPr>
            <w:tcW w:w="1050" w:type="dxa"/>
            <w:tcBorders>
              <w:top w:val="single" w:sz="4" w:space="0" w:color="auto"/>
              <w:bottom w:val="nil"/>
            </w:tcBorders>
            <w:vAlign w:val="center"/>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7</w:t>
            </w:r>
          </w:p>
        </w:tc>
        <w:tc>
          <w:tcPr>
            <w:tcW w:w="1080" w:type="dxa"/>
            <w:tcBorders>
              <w:top w:val="single" w:sz="4" w:space="0" w:color="auto"/>
              <w:bottom w:val="nil"/>
            </w:tcBorders>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95</w:t>
            </w:r>
          </w:p>
        </w:tc>
      </w:tr>
      <w:tr w:rsidR="00895228" w:rsidRPr="00D858C7" w:rsidTr="001E097A">
        <w:trPr>
          <w:cantSplit/>
          <w:trHeight w:val="95"/>
          <w:jc w:val="center"/>
        </w:trPr>
        <w:tc>
          <w:tcPr>
            <w:tcW w:w="567" w:type="dxa"/>
            <w:vMerge/>
            <w:tcBorders>
              <w:top w:val="nil"/>
            </w:tcBorders>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p>
        </w:tc>
        <w:tc>
          <w:tcPr>
            <w:tcW w:w="1265" w:type="dxa"/>
            <w:vMerge/>
            <w:tcBorders>
              <w:top w:val="nil"/>
            </w:tcBorders>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p>
        </w:tc>
        <w:tc>
          <w:tcPr>
            <w:tcW w:w="1065" w:type="dxa"/>
            <w:tcBorders>
              <w:top w:val="nil"/>
            </w:tcBorders>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tcBorders>
              <w:top w:val="nil"/>
            </w:tcBorders>
            <w:vAlign w:val="center"/>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3,2</w:t>
            </w:r>
            <w:r w:rsidRPr="00D858C7">
              <w:rPr>
                <w:rFonts w:ascii="Times New Roman" w:eastAsia="Times New Roman" w:hAnsi="Times New Roman" w:cs="Times New Roman"/>
                <w:sz w:val="20"/>
                <w:szCs w:val="20"/>
              </w:rPr>
              <w:t>%</w:t>
            </w:r>
          </w:p>
        </w:tc>
        <w:tc>
          <w:tcPr>
            <w:tcW w:w="1065" w:type="dxa"/>
            <w:tcBorders>
              <w:top w:val="nil"/>
            </w:tcBorders>
            <w:vAlign w:val="center"/>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21,1</w:t>
            </w:r>
            <w:r w:rsidRPr="00D858C7">
              <w:rPr>
                <w:rFonts w:ascii="Times New Roman" w:eastAsia="Times New Roman" w:hAnsi="Times New Roman" w:cs="Times New Roman"/>
                <w:sz w:val="20"/>
                <w:szCs w:val="20"/>
              </w:rPr>
              <w:t>%</w:t>
            </w:r>
          </w:p>
        </w:tc>
        <w:tc>
          <w:tcPr>
            <w:tcW w:w="1065" w:type="dxa"/>
            <w:tcBorders>
              <w:top w:val="nil"/>
            </w:tcBorders>
            <w:vAlign w:val="center"/>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68,4</w:t>
            </w:r>
            <w:r w:rsidRPr="00D858C7">
              <w:rPr>
                <w:rFonts w:ascii="Times New Roman" w:eastAsia="Times New Roman" w:hAnsi="Times New Roman" w:cs="Times New Roman"/>
                <w:sz w:val="20"/>
                <w:szCs w:val="20"/>
              </w:rPr>
              <w:t>%</w:t>
            </w:r>
          </w:p>
        </w:tc>
        <w:tc>
          <w:tcPr>
            <w:tcW w:w="1050" w:type="dxa"/>
            <w:tcBorders>
              <w:top w:val="nil"/>
            </w:tcBorders>
            <w:vAlign w:val="center"/>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7,4</w:t>
            </w:r>
            <w:r w:rsidRPr="00D858C7">
              <w:rPr>
                <w:rFonts w:ascii="Times New Roman" w:eastAsia="Times New Roman" w:hAnsi="Times New Roman" w:cs="Times New Roman"/>
                <w:sz w:val="20"/>
                <w:szCs w:val="20"/>
              </w:rPr>
              <w:t>%</w:t>
            </w:r>
          </w:p>
        </w:tc>
        <w:tc>
          <w:tcPr>
            <w:tcW w:w="1080" w:type="dxa"/>
            <w:tcBorders>
              <w:top w:val="nil"/>
            </w:tcBorders>
            <w:vAlign w:val="center"/>
          </w:tcPr>
          <w:p w:rsidR="00895228" w:rsidRPr="00D858C7" w:rsidRDefault="00895228" w:rsidP="00D858C7">
            <w:pPr>
              <w:tabs>
                <w:tab w:val="left" w:pos="522"/>
              </w:tabs>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100%</w:t>
            </w:r>
          </w:p>
        </w:tc>
      </w:tr>
      <w:tr w:rsidR="00895228" w:rsidRPr="00D858C7" w:rsidTr="001E097A">
        <w:trPr>
          <w:cantSplit/>
          <w:trHeight w:val="181"/>
          <w:jc w:val="center"/>
        </w:trPr>
        <w:tc>
          <w:tcPr>
            <w:tcW w:w="567" w:type="dxa"/>
            <w:vMerge w:val="restart"/>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2</w:t>
            </w:r>
          </w:p>
        </w:tc>
        <w:tc>
          <w:tcPr>
            <w:tcW w:w="1265" w:type="dxa"/>
            <w:vMerge w:val="restart"/>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Z1.2</w:t>
            </w:r>
          </w:p>
        </w:tc>
        <w:tc>
          <w:tcPr>
            <w:tcW w:w="1065"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vAlign w:val="center"/>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3</w:t>
            </w:r>
          </w:p>
        </w:tc>
        <w:tc>
          <w:tcPr>
            <w:tcW w:w="1065" w:type="dxa"/>
            <w:vAlign w:val="center"/>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25</w:t>
            </w:r>
          </w:p>
        </w:tc>
        <w:tc>
          <w:tcPr>
            <w:tcW w:w="1065" w:type="dxa"/>
            <w:vAlign w:val="center"/>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61</w:t>
            </w:r>
          </w:p>
        </w:tc>
        <w:tc>
          <w:tcPr>
            <w:tcW w:w="1050" w:type="dxa"/>
            <w:vAlign w:val="center"/>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6</w:t>
            </w:r>
          </w:p>
        </w:tc>
        <w:tc>
          <w:tcPr>
            <w:tcW w:w="1080"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95</w:t>
            </w:r>
          </w:p>
        </w:tc>
      </w:tr>
      <w:tr w:rsidR="00895228" w:rsidRPr="00D858C7" w:rsidTr="001E097A">
        <w:trPr>
          <w:cantSplit/>
          <w:trHeight w:val="271"/>
          <w:jc w:val="center"/>
        </w:trPr>
        <w:tc>
          <w:tcPr>
            <w:tcW w:w="567" w:type="dxa"/>
            <w:vMerge/>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p>
        </w:tc>
        <w:tc>
          <w:tcPr>
            <w:tcW w:w="1265" w:type="dxa"/>
            <w:vMerge/>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p>
        </w:tc>
        <w:tc>
          <w:tcPr>
            <w:tcW w:w="1065"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vAlign w:val="center"/>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3,2</w:t>
            </w:r>
            <w:r w:rsidRPr="00D858C7">
              <w:rPr>
                <w:rFonts w:ascii="Times New Roman" w:eastAsia="Times New Roman" w:hAnsi="Times New Roman" w:cs="Times New Roman"/>
                <w:sz w:val="20"/>
                <w:szCs w:val="20"/>
              </w:rPr>
              <w:t>%</w:t>
            </w:r>
          </w:p>
        </w:tc>
        <w:tc>
          <w:tcPr>
            <w:tcW w:w="1065" w:type="dxa"/>
            <w:vAlign w:val="center"/>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26,3</w:t>
            </w:r>
            <w:r w:rsidRPr="00D858C7">
              <w:rPr>
                <w:rFonts w:ascii="Times New Roman" w:eastAsia="Times New Roman" w:hAnsi="Times New Roman" w:cs="Times New Roman"/>
                <w:sz w:val="20"/>
                <w:szCs w:val="20"/>
              </w:rPr>
              <w:t>%</w:t>
            </w:r>
          </w:p>
        </w:tc>
        <w:tc>
          <w:tcPr>
            <w:tcW w:w="1065" w:type="dxa"/>
            <w:vAlign w:val="center"/>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64,2</w:t>
            </w:r>
            <w:r w:rsidRPr="00D858C7">
              <w:rPr>
                <w:rFonts w:ascii="Times New Roman" w:eastAsia="Times New Roman" w:hAnsi="Times New Roman" w:cs="Times New Roman"/>
                <w:sz w:val="20"/>
                <w:szCs w:val="20"/>
              </w:rPr>
              <w:t>%</w:t>
            </w:r>
          </w:p>
        </w:tc>
        <w:tc>
          <w:tcPr>
            <w:tcW w:w="1050" w:type="dxa"/>
            <w:vAlign w:val="center"/>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6,3</w:t>
            </w:r>
            <w:r w:rsidRPr="00D858C7">
              <w:rPr>
                <w:rFonts w:ascii="Times New Roman" w:eastAsia="Times New Roman" w:hAnsi="Times New Roman" w:cs="Times New Roman"/>
                <w:sz w:val="20"/>
                <w:szCs w:val="20"/>
              </w:rPr>
              <w:t>%</w:t>
            </w:r>
          </w:p>
        </w:tc>
        <w:tc>
          <w:tcPr>
            <w:tcW w:w="1080" w:type="dxa"/>
            <w:vAlign w:val="center"/>
          </w:tcPr>
          <w:p w:rsidR="00895228" w:rsidRPr="00D858C7" w:rsidRDefault="00895228" w:rsidP="00D858C7">
            <w:pPr>
              <w:tabs>
                <w:tab w:val="left" w:pos="522"/>
              </w:tabs>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100%</w:t>
            </w:r>
          </w:p>
        </w:tc>
      </w:tr>
      <w:tr w:rsidR="00895228" w:rsidRPr="00D858C7" w:rsidTr="001E097A">
        <w:trPr>
          <w:cantSplit/>
          <w:trHeight w:val="150"/>
          <w:jc w:val="center"/>
        </w:trPr>
        <w:tc>
          <w:tcPr>
            <w:tcW w:w="567" w:type="dxa"/>
            <w:vMerge w:val="restart"/>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3</w:t>
            </w:r>
          </w:p>
        </w:tc>
        <w:tc>
          <w:tcPr>
            <w:tcW w:w="1265" w:type="dxa"/>
            <w:vMerge w:val="restart"/>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Z1.3</w:t>
            </w:r>
          </w:p>
        </w:tc>
        <w:tc>
          <w:tcPr>
            <w:tcW w:w="1065"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vAlign w:val="center"/>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3</w:t>
            </w:r>
          </w:p>
        </w:tc>
        <w:tc>
          <w:tcPr>
            <w:tcW w:w="1065" w:type="dxa"/>
            <w:vAlign w:val="center"/>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14</w:t>
            </w:r>
          </w:p>
        </w:tc>
        <w:tc>
          <w:tcPr>
            <w:tcW w:w="1065" w:type="dxa"/>
            <w:vAlign w:val="center"/>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62</w:t>
            </w:r>
          </w:p>
        </w:tc>
        <w:tc>
          <w:tcPr>
            <w:tcW w:w="1050" w:type="dxa"/>
            <w:vAlign w:val="center"/>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16</w:t>
            </w:r>
          </w:p>
        </w:tc>
        <w:tc>
          <w:tcPr>
            <w:tcW w:w="1080"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95</w:t>
            </w:r>
          </w:p>
        </w:tc>
      </w:tr>
      <w:tr w:rsidR="00895228" w:rsidRPr="00D858C7" w:rsidTr="001E097A">
        <w:trPr>
          <w:cantSplit/>
          <w:trHeight w:val="97"/>
          <w:jc w:val="center"/>
        </w:trPr>
        <w:tc>
          <w:tcPr>
            <w:tcW w:w="567" w:type="dxa"/>
            <w:vMerge/>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p>
        </w:tc>
        <w:tc>
          <w:tcPr>
            <w:tcW w:w="1265" w:type="dxa"/>
            <w:vMerge/>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p>
        </w:tc>
        <w:tc>
          <w:tcPr>
            <w:tcW w:w="1065"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vAlign w:val="center"/>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3,2</w:t>
            </w:r>
            <w:r w:rsidRPr="00D858C7">
              <w:rPr>
                <w:rFonts w:ascii="Times New Roman" w:eastAsia="Times New Roman" w:hAnsi="Times New Roman" w:cs="Times New Roman"/>
                <w:sz w:val="20"/>
                <w:szCs w:val="20"/>
              </w:rPr>
              <w:t>%</w:t>
            </w:r>
          </w:p>
        </w:tc>
        <w:tc>
          <w:tcPr>
            <w:tcW w:w="1065" w:type="dxa"/>
            <w:vAlign w:val="center"/>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14,7</w:t>
            </w:r>
            <w:r w:rsidRPr="00D858C7">
              <w:rPr>
                <w:rFonts w:ascii="Times New Roman" w:eastAsia="Times New Roman" w:hAnsi="Times New Roman" w:cs="Times New Roman"/>
                <w:sz w:val="20"/>
                <w:szCs w:val="20"/>
              </w:rPr>
              <w:t>%</w:t>
            </w:r>
          </w:p>
        </w:tc>
        <w:tc>
          <w:tcPr>
            <w:tcW w:w="1065" w:type="dxa"/>
            <w:vAlign w:val="center"/>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65,3</w:t>
            </w:r>
            <w:r w:rsidRPr="00D858C7">
              <w:rPr>
                <w:rFonts w:ascii="Times New Roman" w:eastAsia="Times New Roman" w:hAnsi="Times New Roman" w:cs="Times New Roman"/>
                <w:sz w:val="20"/>
                <w:szCs w:val="20"/>
              </w:rPr>
              <w:t>%</w:t>
            </w:r>
          </w:p>
        </w:tc>
        <w:tc>
          <w:tcPr>
            <w:tcW w:w="1050" w:type="dxa"/>
            <w:vAlign w:val="center"/>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16,8</w:t>
            </w:r>
            <w:r w:rsidRPr="00D858C7">
              <w:rPr>
                <w:rFonts w:ascii="Times New Roman" w:eastAsia="Times New Roman" w:hAnsi="Times New Roman" w:cs="Times New Roman"/>
                <w:sz w:val="20"/>
                <w:szCs w:val="20"/>
              </w:rPr>
              <w:t>%</w:t>
            </w:r>
          </w:p>
        </w:tc>
        <w:tc>
          <w:tcPr>
            <w:tcW w:w="1080" w:type="dxa"/>
            <w:vAlign w:val="center"/>
          </w:tcPr>
          <w:p w:rsidR="00895228" w:rsidRPr="00D858C7" w:rsidRDefault="00895228" w:rsidP="00D858C7">
            <w:pPr>
              <w:tabs>
                <w:tab w:val="left" w:pos="522"/>
              </w:tabs>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100%</w:t>
            </w:r>
          </w:p>
        </w:tc>
      </w:tr>
      <w:tr w:rsidR="00895228" w:rsidRPr="00D858C7" w:rsidTr="001E097A">
        <w:trPr>
          <w:cantSplit/>
          <w:trHeight w:val="181"/>
          <w:jc w:val="center"/>
        </w:trPr>
        <w:tc>
          <w:tcPr>
            <w:tcW w:w="567" w:type="dxa"/>
            <w:vMerge w:val="restart"/>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lang w:val="id-ID"/>
              </w:rPr>
            </w:pPr>
            <w:r w:rsidRPr="00D858C7">
              <w:rPr>
                <w:rFonts w:ascii="Times New Roman" w:eastAsia="Times New Roman" w:hAnsi="Times New Roman" w:cs="Times New Roman"/>
                <w:sz w:val="20"/>
                <w:szCs w:val="20"/>
                <w:lang w:val="id-ID"/>
              </w:rPr>
              <w:t>4</w:t>
            </w:r>
          </w:p>
        </w:tc>
        <w:tc>
          <w:tcPr>
            <w:tcW w:w="1265" w:type="dxa"/>
            <w:vMerge w:val="restart"/>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lang w:val="id-ID"/>
              </w:rPr>
            </w:pPr>
            <w:r w:rsidRPr="00D858C7">
              <w:rPr>
                <w:rFonts w:ascii="Times New Roman" w:eastAsia="Times New Roman" w:hAnsi="Times New Roman" w:cs="Times New Roman"/>
                <w:sz w:val="20"/>
                <w:szCs w:val="20"/>
              </w:rPr>
              <w:t>Z1.</w:t>
            </w:r>
            <w:r w:rsidRPr="00D858C7">
              <w:rPr>
                <w:rFonts w:ascii="Times New Roman" w:eastAsia="Times New Roman" w:hAnsi="Times New Roman" w:cs="Times New Roman"/>
                <w:sz w:val="20"/>
                <w:szCs w:val="20"/>
                <w:lang w:val="id-ID"/>
              </w:rPr>
              <w:t>4</w:t>
            </w:r>
          </w:p>
        </w:tc>
        <w:tc>
          <w:tcPr>
            <w:tcW w:w="1065"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vAlign w:val="center"/>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16</w:t>
            </w:r>
          </w:p>
        </w:tc>
        <w:tc>
          <w:tcPr>
            <w:tcW w:w="1065" w:type="dxa"/>
            <w:vAlign w:val="center"/>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61</w:t>
            </w:r>
          </w:p>
        </w:tc>
        <w:tc>
          <w:tcPr>
            <w:tcW w:w="1050" w:type="dxa"/>
            <w:vAlign w:val="center"/>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18</w:t>
            </w:r>
          </w:p>
        </w:tc>
        <w:tc>
          <w:tcPr>
            <w:tcW w:w="1080"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95</w:t>
            </w:r>
          </w:p>
        </w:tc>
      </w:tr>
      <w:tr w:rsidR="00895228" w:rsidRPr="00D858C7" w:rsidTr="001E097A">
        <w:trPr>
          <w:cantSplit/>
          <w:trHeight w:val="271"/>
          <w:jc w:val="center"/>
        </w:trPr>
        <w:tc>
          <w:tcPr>
            <w:tcW w:w="567" w:type="dxa"/>
            <w:vMerge/>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p>
        </w:tc>
        <w:tc>
          <w:tcPr>
            <w:tcW w:w="1265" w:type="dxa"/>
            <w:vMerge/>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p>
        </w:tc>
        <w:tc>
          <w:tcPr>
            <w:tcW w:w="1065"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vAlign w:val="center"/>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16,8</w:t>
            </w:r>
            <w:r w:rsidRPr="00D858C7">
              <w:rPr>
                <w:rFonts w:ascii="Times New Roman" w:eastAsia="Times New Roman" w:hAnsi="Times New Roman" w:cs="Times New Roman"/>
                <w:sz w:val="20"/>
                <w:szCs w:val="20"/>
              </w:rPr>
              <w:t>%</w:t>
            </w:r>
          </w:p>
        </w:tc>
        <w:tc>
          <w:tcPr>
            <w:tcW w:w="1065" w:type="dxa"/>
            <w:vAlign w:val="center"/>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64,2</w:t>
            </w:r>
            <w:r w:rsidRPr="00D858C7">
              <w:rPr>
                <w:rFonts w:ascii="Times New Roman" w:eastAsia="Times New Roman" w:hAnsi="Times New Roman" w:cs="Times New Roman"/>
                <w:sz w:val="20"/>
                <w:szCs w:val="20"/>
              </w:rPr>
              <w:t>%</w:t>
            </w:r>
          </w:p>
        </w:tc>
        <w:tc>
          <w:tcPr>
            <w:tcW w:w="1050" w:type="dxa"/>
            <w:vAlign w:val="center"/>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18,9</w:t>
            </w:r>
            <w:r w:rsidRPr="00D858C7">
              <w:rPr>
                <w:rFonts w:ascii="Times New Roman" w:eastAsia="Times New Roman" w:hAnsi="Times New Roman" w:cs="Times New Roman"/>
                <w:sz w:val="20"/>
                <w:szCs w:val="20"/>
              </w:rPr>
              <w:t>%</w:t>
            </w:r>
          </w:p>
        </w:tc>
        <w:tc>
          <w:tcPr>
            <w:tcW w:w="1080" w:type="dxa"/>
            <w:vAlign w:val="center"/>
          </w:tcPr>
          <w:p w:rsidR="00895228" w:rsidRPr="00D858C7" w:rsidRDefault="00895228" w:rsidP="00D858C7">
            <w:pPr>
              <w:tabs>
                <w:tab w:val="left" w:pos="522"/>
              </w:tabs>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100%</w:t>
            </w:r>
          </w:p>
        </w:tc>
      </w:tr>
      <w:tr w:rsidR="00895228" w:rsidRPr="00D858C7" w:rsidTr="001E097A">
        <w:trPr>
          <w:cantSplit/>
          <w:trHeight w:val="181"/>
          <w:jc w:val="center"/>
        </w:trPr>
        <w:tc>
          <w:tcPr>
            <w:tcW w:w="567" w:type="dxa"/>
            <w:vMerge w:val="restart"/>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lastRenderedPageBreak/>
              <w:t>5</w:t>
            </w:r>
          </w:p>
        </w:tc>
        <w:tc>
          <w:tcPr>
            <w:tcW w:w="1265" w:type="dxa"/>
            <w:vMerge w:val="restart"/>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Z1.5</w:t>
            </w:r>
          </w:p>
        </w:tc>
        <w:tc>
          <w:tcPr>
            <w:tcW w:w="1065"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vAlign w:val="center"/>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13</w:t>
            </w:r>
          </w:p>
        </w:tc>
        <w:tc>
          <w:tcPr>
            <w:tcW w:w="1065" w:type="dxa"/>
            <w:vAlign w:val="center"/>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68</w:t>
            </w:r>
          </w:p>
        </w:tc>
        <w:tc>
          <w:tcPr>
            <w:tcW w:w="1050" w:type="dxa"/>
            <w:vAlign w:val="center"/>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14</w:t>
            </w:r>
          </w:p>
        </w:tc>
        <w:tc>
          <w:tcPr>
            <w:tcW w:w="1080"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95</w:t>
            </w:r>
          </w:p>
        </w:tc>
      </w:tr>
      <w:tr w:rsidR="00895228" w:rsidRPr="00D858C7" w:rsidTr="001E097A">
        <w:trPr>
          <w:cantSplit/>
          <w:trHeight w:val="271"/>
          <w:jc w:val="center"/>
        </w:trPr>
        <w:tc>
          <w:tcPr>
            <w:tcW w:w="567" w:type="dxa"/>
            <w:vMerge/>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p>
        </w:tc>
        <w:tc>
          <w:tcPr>
            <w:tcW w:w="1265" w:type="dxa"/>
            <w:vMerge/>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p>
        </w:tc>
        <w:tc>
          <w:tcPr>
            <w:tcW w:w="1065"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vAlign w:val="center"/>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13,7</w:t>
            </w:r>
            <w:r w:rsidRPr="00D858C7">
              <w:rPr>
                <w:rFonts w:ascii="Times New Roman" w:eastAsia="Times New Roman" w:hAnsi="Times New Roman" w:cs="Times New Roman"/>
                <w:sz w:val="20"/>
                <w:szCs w:val="20"/>
              </w:rPr>
              <w:t>%</w:t>
            </w:r>
          </w:p>
        </w:tc>
        <w:tc>
          <w:tcPr>
            <w:tcW w:w="1065" w:type="dxa"/>
            <w:vAlign w:val="center"/>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71,6</w:t>
            </w:r>
            <w:r w:rsidRPr="00D858C7">
              <w:rPr>
                <w:rFonts w:ascii="Times New Roman" w:eastAsia="Times New Roman" w:hAnsi="Times New Roman" w:cs="Times New Roman"/>
                <w:sz w:val="20"/>
                <w:szCs w:val="20"/>
              </w:rPr>
              <w:t>%</w:t>
            </w:r>
          </w:p>
        </w:tc>
        <w:tc>
          <w:tcPr>
            <w:tcW w:w="1050" w:type="dxa"/>
            <w:vAlign w:val="center"/>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14,7</w:t>
            </w:r>
            <w:r w:rsidRPr="00D858C7">
              <w:rPr>
                <w:rFonts w:ascii="Times New Roman" w:eastAsia="Times New Roman" w:hAnsi="Times New Roman" w:cs="Times New Roman"/>
                <w:sz w:val="20"/>
                <w:szCs w:val="20"/>
              </w:rPr>
              <w:t>%</w:t>
            </w:r>
          </w:p>
        </w:tc>
        <w:tc>
          <w:tcPr>
            <w:tcW w:w="1080" w:type="dxa"/>
            <w:vAlign w:val="center"/>
          </w:tcPr>
          <w:p w:rsidR="00895228" w:rsidRPr="00D858C7" w:rsidRDefault="00895228" w:rsidP="00D858C7">
            <w:pPr>
              <w:tabs>
                <w:tab w:val="left" w:pos="522"/>
              </w:tabs>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100%</w:t>
            </w:r>
          </w:p>
        </w:tc>
      </w:tr>
    </w:tbl>
    <w:p w:rsidR="00895228" w:rsidRDefault="00895228" w:rsidP="00D858C7">
      <w:pPr>
        <w:tabs>
          <w:tab w:val="left" w:pos="0"/>
        </w:tabs>
        <w:spacing w:after="0" w:line="240" w:lineRule="auto"/>
        <w:jc w:val="both"/>
        <w:rPr>
          <w:rFonts w:ascii="Times New Roman" w:eastAsia="Times New Roman" w:hAnsi="Times New Roman" w:cs="Times New Roman"/>
          <w:sz w:val="20"/>
          <w:szCs w:val="20"/>
        </w:rPr>
      </w:pPr>
    </w:p>
    <w:p w:rsidR="00D858C7" w:rsidRDefault="00D858C7" w:rsidP="00D858C7">
      <w:pPr>
        <w:tabs>
          <w:tab w:val="left" w:pos="0"/>
        </w:tabs>
        <w:spacing w:after="0" w:line="240" w:lineRule="auto"/>
        <w:jc w:val="both"/>
        <w:rPr>
          <w:rFonts w:ascii="Times New Roman" w:eastAsia="Times New Roman" w:hAnsi="Times New Roman" w:cs="Times New Roman"/>
          <w:sz w:val="20"/>
          <w:szCs w:val="20"/>
        </w:rPr>
      </w:pPr>
    </w:p>
    <w:p w:rsidR="00D858C7" w:rsidRDefault="00D858C7" w:rsidP="00D858C7">
      <w:pPr>
        <w:tabs>
          <w:tab w:val="left" w:pos="0"/>
        </w:tabs>
        <w:spacing w:after="0" w:line="240" w:lineRule="auto"/>
        <w:jc w:val="both"/>
        <w:rPr>
          <w:rFonts w:ascii="Times New Roman" w:eastAsia="Times New Roman" w:hAnsi="Times New Roman" w:cs="Times New Roman"/>
          <w:sz w:val="20"/>
          <w:szCs w:val="20"/>
        </w:rPr>
      </w:pPr>
    </w:p>
    <w:p w:rsidR="00D858C7" w:rsidRDefault="00D858C7" w:rsidP="00D858C7">
      <w:pPr>
        <w:tabs>
          <w:tab w:val="left" w:pos="0"/>
        </w:tabs>
        <w:spacing w:after="0" w:line="240" w:lineRule="auto"/>
        <w:jc w:val="both"/>
        <w:rPr>
          <w:rFonts w:ascii="Times New Roman" w:eastAsia="Times New Roman" w:hAnsi="Times New Roman" w:cs="Times New Roman"/>
          <w:sz w:val="20"/>
          <w:szCs w:val="20"/>
        </w:rPr>
      </w:pPr>
    </w:p>
    <w:p w:rsidR="00D858C7" w:rsidRDefault="00D858C7" w:rsidP="00D858C7">
      <w:pPr>
        <w:tabs>
          <w:tab w:val="left" w:pos="0"/>
        </w:tabs>
        <w:spacing w:after="0" w:line="240" w:lineRule="auto"/>
        <w:jc w:val="both"/>
        <w:rPr>
          <w:rFonts w:ascii="Times New Roman" w:eastAsia="Times New Roman" w:hAnsi="Times New Roman" w:cs="Times New Roman"/>
          <w:sz w:val="20"/>
          <w:szCs w:val="20"/>
        </w:rPr>
      </w:pPr>
    </w:p>
    <w:p w:rsidR="00895228" w:rsidRPr="00D858C7" w:rsidRDefault="00A31319" w:rsidP="00D858C7">
      <w:pPr>
        <w:spacing w:after="0" w:line="240" w:lineRule="auto"/>
        <w:jc w:val="center"/>
        <w:rPr>
          <w:rFonts w:ascii="Times New Roman" w:eastAsia="Times New Roman" w:hAnsi="Times New Roman" w:cs="Times New Roman"/>
          <w:b/>
          <w:sz w:val="20"/>
          <w:szCs w:val="20"/>
          <w:lang w:val="id-ID"/>
        </w:rPr>
      </w:pPr>
      <w:r w:rsidRPr="00D858C7">
        <w:rPr>
          <w:rFonts w:ascii="Times New Roman" w:eastAsia="Times New Roman" w:hAnsi="Times New Roman" w:cs="Times New Roman"/>
          <w:b/>
          <w:sz w:val="20"/>
          <w:szCs w:val="20"/>
        </w:rPr>
        <w:t>Table 9. Distribution of Respondents on the Answer to Job Performance</w:t>
      </w:r>
    </w:p>
    <w:tbl>
      <w:tblPr>
        <w:tblW w:w="8188" w:type="dxa"/>
        <w:jc w:val="center"/>
        <w:tblBorders>
          <w:top w:val="single" w:sz="4" w:space="0" w:color="auto"/>
          <w:bottom w:val="single" w:sz="4" w:space="0" w:color="auto"/>
        </w:tblBorders>
        <w:tblLayout w:type="fixed"/>
        <w:tblLook w:val="01E0" w:firstRow="1" w:lastRow="1" w:firstColumn="1" w:lastColumn="1" w:noHBand="0" w:noVBand="0"/>
      </w:tblPr>
      <w:tblGrid>
        <w:gridCol w:w="533"/>
        <w:gridCol w:w="1265"/>
        <w:gridCol w:w="1065"/>
        <w:gridCol w:w="1065"/>
        <w:gridCol w:w="1065"/>
        <w:gridCol w:w="1065"/>
        <w:gridCol w:w="1050"/>
        <w:gridCol w:w="1080"/>
      </w:tblGrid>
      <w:tr w:rsidR="00895228" w:rsidRPr="00D858C7" w:rsidTr="00A31319">
        <w:trPr>
          <w:cantSplit/>
          <w:jc w:val="center"/>
        </w:trPr>
        <w:tc>
          <w:tcPr>
            <w:tcW w:w="533" w:type="dxa"/>
            <w:vMerge w:val="restart"/>
            <w:vAlign w:val="center"/>
          </w:tcPr>
          <w:p w:rsidR="00895228" w:rsidRPr="00D858C7" w:rsidRDefault="00895228" w:rsidP="00D858C7">
            <w:pPr>
              <w:keepNext/>
              <w:spacing w:after="0" w:line="240" w:lineRule="auto"/>
              <w:jc w:val="center"/>
              <w:outlineLvl w:val="3"/>
              <w:rPr>
                <w:rFonts w:ascii="Times New Roman" w:eastAsia="Times New Roman" w:hAnsi="Times New Roman" w:cs="Times New Roman"/>
                <w:b/>
                <w:sz w:val="20"/>
                <w:szCs w:val="20"/>
              </w:rPr>
            </w:pPr>
            <w:r w:rsidRPr="00D858C7">
              <w:rPr>
                <w:rFonts w:ascii="Times New Roman" w:eastAsia="Times New Roman" w:hAnsi="Times New Roman" w:cs="Times New Roman"/>
                <w:b/>
                <w:sz w:val="20"/>
                <w:szCs w:val="20"/>
              </w:rPr>
              <w:t>No</w:t>
            </w:r>
          </w:p>
        </w:tc>
        <w:tc>
          <w:tcPr>
            <w:tcW w:w="1265" w:type="dxa"/>
            <w:vMerge w:val="restart"/>
            <w:vAlign w:val="center"/>
          </w:tcPr>
          <w:p w:rsidR="00895228" w:rsidRPr="00D858C7" w:rsidRDefault="00A31319"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b/>
                <w:sz w:val="20"/>
                <w:szCs w:val="20"/>
              </w:rPr>
              <w:t>Indicator</w:t>
            </w:r>
          </w:p>
        </w:tc>
        <w:tc>
          <w:tcPr>
            <w:tcW w:w="5310" w:type="dxa"/>
            <w:gridSpan w:val="5"/>
            <w:vAlign w:val="center"/>
          </w:tcPr>
          <w:p w:rsidR="00895228" w:rsidRPr="00D858C7" w:rsidRDefault="00A31319"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b/>
                <w:sz w:val="20"/>
                <w:szCs w:val="20"/>
              </w:rPr>
              <w:t>Score</w:t>
            </w:r>
          </w:p>
        </w:tc>
        <w:tc>
          <w:tcPr>
            <w:tcW w:w="1080" w:type="dxa"/>
            <w:vAlign w:val="center"/>
          </w:tcPr>
          <w:p w:rsidR="00895228" w:rsidRPr="00D858C7" w:rsidRDefault="00A31319"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b/>
                <w:sz w:val="20"/>
                <w:szCs w:val="20"/>
              </w:rPr>
              <w:t>Total</w:t>
            </w:r>
          </w:p>
        </w:tc>
      </w:tr>
      <w:tr w:rsidR="00895228" w:rsidRPr="00D858C7" w:rsidTr="00A31319">
        <w:trPr>
          <w:cantSplit/>
          <w:trHeight w:val="207"/>
          <w:jc w:val="center"/>
        </w:trPr>
        <w:tc>
          <w:tcPr>
            <w:tcW w:w="533" w:type="dxa"/>
            <w:vMerge/>
            <w:tcBorders>
              <w:bottom w:val="single" w:sz="4" w:space="0" w:color="auto"/>
            </w:tcBorders>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p>
        </w:tc>
        <w:tc>
          <w:tcPr>
            <w:tcW w:w="1265" w:type="dxa"/>
            <w:vMerge/>
            <w:tcBorders>
              <w:bottom w:val="single" w:sz="4" w:space="0" w:color="auto"/>
            </w:tcBorders>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p>
        </w:tc>
        <w:tc>
          <w:tcPr>
            <w:tcW w:w="1065" w:type="dxa"/>
            <w:tcBorders>
              <w:bottom w:val="single" w:sz="4" w:space="0" w:color="auto"/>
            </w:tcBorders>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1</w:t>
            </w:r>
          </w:p>
        </w:tc>
        <w:tc>
          <w:tcPr>
            <w:tcW w:w="1065" w:type="dxa"/>
            <w:tcBorders>
              <w:bottom w:val="single" w:sz="4" w:space="0" w:color="auto"/>
            </w:tcBorders>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2</w:t>
            </w:r>
          </w:p>
        </w:tc>
        <w:tc>
          <w:tcPr>
            <w:tcW w:w="1065" w:type="dxa"/>
            <w:tcBorders>
              <w:bottom w:val="single" w:sz="4" w:space="0" w:color="auto"/>
            </w:tcBorders>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3</w:t>
            </w:r>
          </w:p>
        </w:tc>
        <w:tc>
          <w:tcPr>
            <w:tcW w:w="1065" w:type="dxa"/>
            <w:tcBorders>
              <w:bottom w:val="single" w:sz="4" w:space="0" w:color="auto"/>
            </w:tcBorders>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4</w:t>
            </w:r>
          </w:p>
        </w:tc>
        <w:tc>
          <w:tcPr>
            <w:tcW w:w="1050" w:type="dxa"/>
            <w:tcBorders>
              <w:bottom w:val="single" w:sz="4" w:space="0" w:color="auto"/>
            </w:tcBorders>
            <w:vAlign w:val="center"/>
          </w:tcPr>
          <w:p w:rsidR="00895228" w:rsidRPr="00D858C7" w:rsidRDefault="00895228" w:rsidP="00D858C7">
            <w:pPr>
              <w:tabs>
                <w:tab w:val="left" w:pos="864"/>
              </w:tabs>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5</w:t>
            </w:r>
          </w:p>
        </w:tc>
        <w:tc>
          <w:tcPr>
            <w:tcW w:w="1080" w:type="dxa"/>
            <w:tcBorders>
              <w:bottom w:val="single" w:sz="4" w:space="0" w:color="auto"/>
            </w:tcBorders>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p>
        </w:tc>
      </w:tr>
      <w:tr w:rsidR="00895228" w:rsidRPr="00D858C7" w:rsidTr="00A31319">
        <w:trPr>
          <w:cantSplit/>
          <w:trHeight w:val="109"/>
          <w:jc w:val="center"/>
        </w:trPr>
        <w:tc>
          <w:tcPr>
            <w:tcW w:w="533" w:type="dxa"/>
            <w:vMerge w:val="restart"/>
            <w:tcBorders>
              <w:top w:val="single" w:sz="4" w:space="0" w:color="auto"/>
              <w:bottom w:val="nil"/>
            </w:tcBorders>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1</w:t>
            </w:r>
          </w:p>
        </w:tc>
        <w:tc>
          <w:tcPr>
            <w:tcW w:w="1265" w:type="dxa"/>
            <w:vMerge w:val="restart"/>
            <w:tcBorders>
              <w:top w:val="single" w:sz="4" w:space="0" w:color="auto"/>
              <w:bottom w:val="nil"/>
            </w:tcBorders>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Y1.1</w:t>
            </w:r>
          </w:p>
        </w:tc>
        <w:tc>
          <w:tcPr>
            <w:tcW w:w="1065" w:type="dxa"/>
            <w:tcBorders>
              <w:top w:val="single" w:sz="4" w:space="0" w:color="auto"/>
              <w:bottom w:val="nil"/>
            </w:tcBorders>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tcBorders>
              <w:top w:val="single" w:sz="4" w:space="0" w:color="auto"/>
              <w:bottom w:val="nil"/>
            </w:tcBorders>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w:t>
            </w:r>
          </w:p>
        </w:tc>
        <w:tc>
          <w:tcPr>
            <w:tcW w:w="1065" w:type="dxa"/>
            <w:tcBorders>
              <w:top w:val="single" w:sz="4" w:space="0" w:color="auto"/>
              <w:bottom w:val="nil"/>
            </w:tcBorders>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14</w:t>
            </w:r>
          </w:p>
        </w:tc>
        <w:tc>
          <w:tcPr>
            <w:tcW w:w="1065" w:type="dxa"/>
            <w:tcBorders>
              <w:top w:val="single" w:sz="4" w:space="0" w:color="auto"/>
              <w:bottom w:val="nil"/>
            </w:tcBorders>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56</w:t>
            </w:r>
          </w:p>
        </w:tc>
        <w:tc>
          <w:tcPr>
            <w:tcW w:w="1050" w:type="dxa"/>
            <w:tcBorders>
              <w:top w:val="single" w:sz="4" w:space="0" w:color="auto"/>
              <w:bottom w:val="nil"/>
            </w:tcBorders>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24</w:t>
            </w:r>
          </w:p>
        </w:tc>
        <w:tc>
          <w:tcPr>
            <w:tcW w:w="1080" w:type="dxa"/>
            <w:tcBorders>
              <w:top w:val="single" w:sz="4" w:space="0" w:color="auto"/>
              <w:bottom w:val="nil"/>
            </w:tcBorders>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95</w:t>
            </w:r>
          </w:p>
        </w:tc>
      </w:tr>
      <w:tr w:rsidR="00895228" w:rsidRPr="00D858C7" w:rsidTr="00A31319">
        <w:trPr>
          <w:cantSplit/>
          <w:trHeight w:val="95"/>
          <w:jc w:val="center"/>
        </w:trPr>
        <w:tc>
          <w:tcPr>
            <w:tcW w:w="533" w:type="dxa"/>
            <w:vMerge/>
            <w:tcBorders>
              <w:top w:val="nil"/>
            </w:tcBorders>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p>
        </w:tc>
        <w:tc>
          <w:tcPr>
            <w:tcW w:w="1265" w:type="dxa"/>
            <w:vMerge/>
            <w:tcBorders>
              <w:top w:val="nil"/>
            </w:tcBorders>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p>
        </w:tc>
        <w:tc>
          <w:tcPr>
            <w:tcW w:w="1065" w:type="dxa"/>
            <w:tcBorders>
              <w:top w:val="nil"/>
            </w:tcBorders>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tcBorders>
              <w:top w:val="nil"/>
            </w:tcBorders>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1,1</w:t>
            </w:r>
            <w:r w:rsidRPr="00D858C7">
              <w:rPr>
                <w:rFonts w:ascii="Times New Roman" w:eastAsia="Times New Roman" w:hAnsi="Times New Roman" w:cs="Times New Roman"/>
                <w:sz w:val="20"/>
                <w:szCs w:val="20"/>
              </w:rPr>
              <w:t>%</w:t>
            </w:r>
          </w:p>
        </w:tc>
        <w:tc>
          <w:tcPr>
            <w:tcW w:w="1065" w:type="dxa"/>
            <w:tcBorders>
              <w:top w:val="nil"/>
            </w:tcBorders>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14,7</w:t>
            </w:r>
            <w:r w:rsidRPr="00D858C7">
              <w:rPr>
                <w:rFonts w:ascii="Times New Roman" w:eastAsia="Times New Roman" w:hAnsi="Times New Roman" w:cs="Times New Roman"/>
                <w:sz w:val="20"/>
                <w:szCs w:val="20"/>
              </w:rPr>
              <w:t>%</w:t>
            </w:r>
          </w:p>
        </w:tc>
        <w:tc>
          <w:tcPr>
            <w:tcW w:w="1065" w:type="dxa"/>
            <w:tcBorders>
              <w:top w:val="nil"/>
            </w:tcBorders>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58,9</w:t>
            </w:r>
            <w:r w:rsidRPr="00D858C7">
              <w:rPr>
                <w:rFonts w:ascii="Times New Roman" w:eastAsia="Times New Roman" w:hAnsi="Times New Roman" w:cs="Times New Roman"/>
                <w:sz w:val="20"/>
                <w:szCs w:val="20"/>
              </w:rPr>
              <w:t>%</w:t>
            </w:r>
          </w:p>
        </w:tc>
        <w:tc>
          <w:tcPr>
            <w:tcW w:w="1050" w:type="dxa"/>
            <w:tcBorders>
              <w:top w:val="nil"/>
            </w:tcBorders>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25,3</w:t>
            </w:r>
            <w:r w:rsidRPr="00D858C7">
              <w:rPr>
                <w:rFonts w:ascii="Times New Roman" w:eastAsia="Times New Roman" w:hAnsi="Times New Roman" w:cs="Times New Roman"/>
                <w:sz w:val="20"/>
                <w:szCs w:val="20"/>
              </w:rPr>
              <w:t>%</w:t>
            </w:r>
          </w:p>
        </w:tc>
        <w:tc>
          <w:tcPr>
            <w:tcW w:w="1080" w:type="dxa"/>
            <w:tcBorders>
              <w:top w:val="nil"/>
            </w:tcBorders>
            <w:vAlign w:val="center"/>
          </w:tcPr>
          <w:p w:rsidR="00895228" w:rsidRPr="00D858C7" w:rsidRDefault="00895228" w:rsidP="00D858C7">
            <w:pPr>
              <w:tabs>
                <w:tab w:val="left" w:pos="522"/>
              </w:tabs>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100%</w:t>
            </w:r>
          </w:p>
        </w:tc>
      </w:tr>
      <w:tr w:rsidR="00895228" w:rsidRPr="00D858C7" w:rsidTr="00A31319">
        <w:trPr>
          <w:cantSplit/>
          <w:trHeight w:val="181"/>
          <w:jc w:val="center"/>
        </w:trPr>
        <w:tc>
          <w:tcPr>
            <w:tcW w:w="533" w:type="dxa"/>
            <w:vMerge w:val="restart"/>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2</w:t>
            </w:r>
          </w:p>
        </w:tc>
        <w:tc>
          <w:tcPr>
            <w:tcW w:w="1265" w:type="dxa"/>
            <w:vMerge w:val="restart"/>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Y1.2</w:t>
            </w:r>
          </w:p>
        </w:tc>
        <w:tc>
          <w:tcPr>
            <w:tcW w:w="1065"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15</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67</w:t>
            </w:r>
          </w:p>
        </w:tc>
        <w:tc>
          <w:tcPr>
            <w:tcW w:w="1050"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12</w:t>
            </w:r>
          </w:p>
        </w:tc>
        <w:tc>
          <w:tcPr>
            <w:tcW w:w="1080"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95</w:t>
            </w:r>
          </w:p>
        </w:tc>
      </w:tr>
      <w:tr w:rsidR="00895228" w:rsidRPr="00D858C7" w:rsidTr="00A31319">
        <w:trPr>
          <w:cantSplit/>
          <w:trHeight w:val="271"/>
          <w:jc w:val="center"/>
        </w:trPr>
        <w:tc>
          <w:tcPr>
            <w:tcW w:w="533" w:type="dxa"/>
            <w:vMerge/>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p>
        </w:tc>
        <w:tc>
          <w:tcPr>
            <w:tcW w:w="1265" w:type="dxa"/>
            <w:vMerge/>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p>
        </w:tc>
        <w:tc>
          <w:tcPr>
            <w:tcW w:w="1065"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1,1</w:t>
            </w:r>
            <w:r w:rsidRPr="00D858C7">
              <w:rPr>
                <w:rFonts w:ascii="Times New Roman" w:eastAsia="Times New Roman" w:hAnsi="Times New Roman" w:cs="Times New Roman"/>
                <w:sz w:val="20"/>
                <w:szCs w:val="20"/>
              </w:rPr>
              <w:t>%</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15,8</w:t>
            </w:r>
            <w:r w:rsidRPr="00D858C7">
              <w:rPr>
                <w:rFonts w:ascii="Times New Roman" w:eastAsia="Times New Roman" w:hAnsi="Times New Roman" w:cs="Times New Roman"/>
                <w:sz w:val="20"/>
                <w:szCs w:val="20"/>
              </w:rPr>
              <w:t>%</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70,5</w:t>
            </w:r>
            <w:r w:rsidRPr="00D858C7">
              <w:rPr>
                <w:rFonts w:ascii="Times New Roman" w:eastAsia="Times New Roman" w:hAnsi="Times New Roman" w:cs="Times New Roman"/>
                <w:sz w:val="20"/>
                <w:szCs w:val="20"/>
              </w:rPr>
              <w:t>%</w:t>
            </w:r>
          </w:p>
        </w:tc>
        <w:tc>
          <w:tcPr>
            <w:tcW w:w="1050"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12,6</w:t>
            </w:r>
            <w:r w:rsidRPr="00D858C7">
              <w:rPr>
                <w:rFonts w:ascii="Times New Roman" w:eastAsia="Times New Roman" w:hAnsi="Times New Roman" w:cs="Times New Roman"/>
                <w:sz w:val="20"/>
                <w:szCs w:val="20"/>
              </w:rPr>
              <w:t>%</w:t>
            </w:r>
          </w:p>
        </w:tc>
        <w:tc>
          <w:tcPr>
            <w:tcW w:w="1080" w:type="dxa"/>
            <w:vAlign w:val="center"/>
          </w:tcPr>
          <w:p w:rsidR="00895228" w:rsidRPr="00D858C7" w:rsidRDefault="00895228" w:rsidP="00D858C7">
            <w:pPr>
              <w:tabs>
                <w:tab w:val="left" w:pos="522"/>
              </w:tabs>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100%</w:t>
            </w:r>
          </w:p>
        </w:tc>
      </w:tr>
      <w:tr w:rsidR="00895228" w:rsidRPr="00D858C7" w:rsidTr="00A31319">
        <w:trPr>
          <w:cantSplit/>
          <w:trHeight w:val="150"/>
          <w:jc w:val="center"/>
        </w:trPr>
        <w:tc>
          <w:tcPr>
            <w:tcW w:w="533" w:type="dxa"/>
            <w:vMerge w:val="restart"/>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3</w:t>
            </w:r>
          </w:p>
        </w:tc>
        <w:tc>
          <w:tcPr>
            <w:tcW w:w="1265" w:type="dxa"/>
            <w:vMerge w:val="restart"/>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Y1.3</w:t>
            </w:r>
          </w:p>
        </w:tc>
        <w:tc>
          <w:tcPr>
            <w:tcW w:w="1065"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5</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12</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50</w:t>
            </w:r>
          </w:p>
        </w:tc>
        <w:tc>
          <w:tcPr>
            <w:tcW w:w="1050"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28</w:t>
            </w:r>
          </w:p>
        </w:tc>
        <w:tc>
          <w:tcPr>
            <w:tcW w:w="1080"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95</w:t>
            </w:r>
          </w:p>
        </w:tc>
      </w:tr>
      <w:tr w:rsidR="00895228" w:rsidRPr="00D858C7" w:rsidTr="00A31319">
        <w:trPr>
          <w:cantSplit/>
          <w:trHeight w:val="97"/>
          <w:jc w:val="center"/>
        </w:trPr>
        <w:tc>
          <w:tcPr>
            <w:tcW w:w="533" w:type="dxa"/>
            <w:vMerge/>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p>
        </w:tc>
        <w:tc>
          <w:tcPr>
            <w:tcW w:w="1265" w:type="dxa"/>
            <w:vMerge/>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p>
        </w:tc>
        <w:tc>
          <w:tcPr>
            <w:tcW w:w="1065"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5,3</w:t>
            </w:r>
            <w:r w:rsidRPr="00D858C7">
              <w:rPr>
                <w:rFonts w:ascii="Times New Roman" w:eastAsia="Times New Roman" w:hAnsi="Times New Roman" w:cs="Times New Roman"/>
                <w:sz w:val="20"/>
                <w:szCs w:val="20"/>
              </w:rPr>
              <w:t>%</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12,6</w:t>
            </w:r>
            <w:r w:rsidRPr="00D858C7">
              <w:rPr>
                <w:rFonts w:ascii="Times New Roman" w:eastAsia="Times New Roman" w:hAnsi="Times New Roman" w:cs="Times New Roman"/>
                <w:sz w:val="20"/>
                <w:szCs w:val="20"/>
              </w:rPr>
              <w:t>%</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52,6</w:t>
            </w:r>
            <w:r w:rsidRPr="00D858C7">
              <w:rPr>
                <w:rFonts w:ascii="Times New Roman" w:eastAsia="Times New Roman" w:hAnsi="Times New Roman" w:cs="Times New Roman"/>
                <w:sz w:val="20"/>
                <w:szCs w:val="20"/>
              </w:rPr>
              <w:t>%</w:t>
            </w:r>
          </w:p>
        </w:tc>
        <w:tc>
          <w:tcPr>
            <w:tcW w:w="1050"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29,5</w:t>
            </w:r>
            <w:r w:rsidRPr="00D858C7">
              <w:rPr>
                <w:rFonts w:ascii="Times New Roman" w:eastAsia="Times New Roman" w:hAnsi="Times New Roman" w:cs="Times New Roman"/>
                <w:sz w:val="20"/>
                <w:szCs w:val="20"/>
              </w:rPr>
              <w:t>%</w:t>
            </w:r>
          </w:p>
        </w:tc>
        <w:tc>
          <w:tcPr>
            <w:tcW w:w="1080" w:type="dxa"/>
            <w:vAlign w:val="center"/>
          </w:tcPr>
          <w:p w:rsidR="00895228" w:rsidRPr="00D858C7" w:rsidRDefault="00895228" w:rsidP="00D858C7">
            <w:pPr>
              <w:tabs>
                <w:tab w:val="left" w:pos="522"/>
              </w:tabs>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100%</w:t>
            </w:r>
          </w:p>
        </w:tc>
      </w:tr>
      <w:tr w:rsidR="00895228" w:rsidRPr="00D858C7" w:rsidTr="00A31319">
        <w:trPr>
          <w:cantSplit/>
          <w:trHeight w:val="150"/>
          <w:jc w:val="center"/>
        </w:trPr>
        <w:tc>
          <w:tcPr>
            <w:tcW w:w="533" w:type="dxa"/>
            <w:vMerge w:val="restart"/>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4</w:t>
            </w:r>
          </w:p>
        </w:tc>
        <w:tc>
          <w:tcPr>
            <w:tcW w:w="1265" w:type="dxa"/>
            <w:vMerge w:val="restart"/>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Y1.4</w:t>
            </w:r>
          </w:p>
        </w:tc>
        <w:tc>
          <w:tcPr>
            <w:tcW w:w="1065"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24</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54</w:t>
            </w:r>
          </w:p>
        </w:tc>
        <w:tc>
          <w:tcPr>
            <w:tcW w:w="1050"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16</w:t>
            </w:r>
          </w:p>
        </w:tc>
        <w:tc>
          <w:tcPr>
            <w:tcW w:w="1080"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95</w:t>
            </w:r>
          </w:p>
        </w:tc>
      </w:tr>
      <w:tr w:rsidR="00895228" w:rsidRPr="00D858C7" w:rsidTr="00A31319">
        <w:trPr>
          <w:cantSplit/>
          <w:trHeight w:val="97"/>
          <w:jc w:val="center"/>
        </w:trPr>
        <w:tc>
          <w:tcPr>
            <w:tcW w:w="533" w:type="dxa"/>
            <w:vMerge/>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p>
        </w:tc>
        <w:tc>
          <w:tcPr>
            <w:tcW w:w="1265" w:type="dxa"/>
            <w:vMerge/>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p>
        </w:tc>
        <w:tc>
          <w:tcPr>
            <w:tcW w:w="1065"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1,1</w:t>
            </w:r>
            <w:r w:rsidRPr="00D858C7">
              <w:rPr>
                <w:rFonts w:ascii="Times New Roman" w:eastAsia="Times New Roman" w:hAnsi="Times New Roman" w:cs="Times New Roman"/>
                <w:sz w:val="20"/>
                <w:szCs w:val="20"/>
              </w:rPr>
              <w:t>%</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25,3</w:t>
            </w:r>
            <w:r w:rsidRPr="00D858C7">
              <w:rPr>
                <w:rFonts w:ascii="Times New Roman" w:eastAsia="Times New Roman" w:hAnsi="Times New Roman" w:cs="Times New Roman"/>
                <w:sz w:val="20"/>
                <w:szCs w:val="20"/>
              </w:rPr>
              <w:t>%</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56,8</w:t>
            </w:r>
            <w:r w:rsidRPr="00D858C7">
              <w:rPr>
                <w:rFonts w:ascii="Times New Roman" w:eastAsia="Times New Roman" w:hAnsi="Times New Roman" w:cs="Times New Roman"/>
                <w:sz w:val="20"/>
                <w:szCs w:val="20"/>
              </w:rPr>
              <w:t>%</w:t>
            </w:r>
          </w:p>
        </w:tc>
        <w:tc>
          <w:tcPr>
            <w:tcW w:w="1050"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16,8</w:t>
            </w:r>
            <w:r w:rsidRPr="00D858C7">
              <w:rPr>
                <w:rFonts w:ascii="Times New Roman" w:eastAsia="Times New Roman" w:hAnsi="Times New Roman" w:cs="Times New Roman"/>
                <w:sz w:val="20"/>
                <w:szCs w:val="20"/>
              </w:rPr>
              <w:t>%</w:t>
            </w:r>
          </w:p>
        </w:tc>
        <w:tc>
          <w:tcPr>
            <w:tcW w:w="1080" w:type="dxa"/>
            <w:vAlign w:val="center"/>
          </w:tcPr>
          <w:p w:rsidR="00895228" w:rsidRPr="00D858C7" w:rsidRDefault="00895228" w:rsidP="00D858C7">
            <w:pPr>
              <w:tabs>
                <w:tab w:val="left" w:pos="522"/>
              </w:tabs>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100%</w:t>
            </w:r>
          </w:p>
        </w:tc>
      </w:tr>
      <w:tr w:rsidR="00895228" w:rsidRPr="00D858C7" w:rsidTr="00A31319">
        <w:trPr>
          <w:cantSplit/>
          <w:trHeight w:val="150"/>
          <w:jc w:val="center"/>
        </w:trPr>
        <w:tc>
          <w:tcPr>
            <w:tcW w:w="533" w:type="dxa"/>
            <w:vMerge w:val="restart"/>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lang w:val="id-ID"/>
              </w:rPr>
            </w:pPr>
            <w:r w:rsidRPr="00D858C7">
              <w:rPr>
                <w:rFonts w:ascii="Times New Roman" w:eastAsia="Times New Roman" w:hAnsi="Times New Roman" w:cs="Times New Roman"/>
                <w:sz w:val="20"/>
                <w:szCs w:val="20"/>
                <w:lang w:val="id-ID"/>
              </w:rPr>
              <w:t>5</w:t>
            </w:r>
          </w:p>
        </w:tc>
        <w:tc>
          <w:tcPr>
            <w:tcW w:w="1265" w:type="dxa"/>
            <w:vMerge w:val="restart"/>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lang w:val="id-ID"/>
              </w:rPr>
            </w:pPr>
            <w:r w:rsidRPr="00D858C7">
              <w:rPr>
                <w:rFonts w:ascii="Times New Roman" w:eastAsia="Times New Roman" w:hAnsi="Times New Roman" w:cs="Times New Roman"/>
                <w:sz w:val="20"/>
                <w:szCs w:val="20"/>
              </w:rPr>
              <w:t>Y1.</w:t>
            </w:r>
            <w:r w:rsidRPr="00D858C7">
              <w:rPr>
                <w:rFonts w:ascii="Times New Roman" w:eastAsia="Times New Roman" w:hAnsi="Times New Roman" w:cs="Times New Roman"/>
                <w:sz w:val="20"/>
                <w:szCs w:val="20"/>
                <w:lang w:val="id-ID"/>
              </w:rPr>
              <w:t>5</w:t>
            </w:r>
          </w:p>
        </w:tc>
        <w:tc>
          <w:tcPr>
            <w:tcW w:w="1065"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4</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21</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57</w:t>
            </w:r>
          </w:p>
        </w:tc>
        <w:tc>
          <w:tcPr>
            <w:tcW w:w="1050"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13</w:t>
            </w:r>
          </w:p>
        </w:tc>
        <w:tc>
          <w:tcPr>
            <w:tcW w:w="1080"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95</w:t>
            </w:r>
          </w:p>
        </w:tc>
      </w:tr>
      <w:tr w:rsidR="00895228" w:rsidRPr="00D858C7" w:rsidTr="00A31319">
        <w:trPr>
          <w:cantSplit/>
          <w:trHeight w:val="97"/>
          <w:jc w:val="center"/>
        </w:trPr>
        <w:tc>
          <w:tcPr>
            <w:tcW w:w="533" w:type="dxa"/>
            <w:vMerge/>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p>
        </w:tc>
        <w:tc>
          <w:tcPr>
            <w:tcW w:w="1265" w:type="dxa"/>
            <w:vMerge/>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p>
        </w:tc>
        <w:tc>
          <w:tcPr>
            <w:tcW w:w="1065"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4,2</w:t>
            </w:r>
            <w:r w:rsidRPr="00D858C7">
              <w:rPr>
                <w:rFonts w:ascii="Times New Roman" w:eastAsia="Times New Roman" w:hAnsi="Times New Roman" w:cs="Times New Roman"/>
                <w:sz w:val="20"/>
                <w:szCs w:val="20"/>
              </w:rPr>
              <w:t>%</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22,1</w:t>
            </w:r>
            <w:r w:rsidRPr="00D858C7">
              <w:rPr>
                <w:rFonts w:ascii="Times New Roman" w:eastAsia="Times New Roman" w:hAnsi="Times New Roman" w:cs="Times New Roman"/>
                <w:sz w:val="20"/>
                <w:szCs w:val="20"/>
              </w:rPr>
              <w:t>%</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60</w:t>
            </w:r>
            <w:r w:rsidRPr="00D858C7">
              <w:rPr>
                <w:rFonts w:ascii="Times New Roman" w:eastAsia="Times New Roman" w:hAnsi="Times New Roman" w:cs="Times New Roman"/>
                <w:sz w:val="20"/>
                <w:szCs w:val="20"/>
              </w:rPr>
              <w:t>%</w:t>
            </w:r>
          </w:p>
        </w:tc>
        <w:tc>
          <w:tcPr>
            <w:tcW w:w="1050"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13,7</w:t>
            </w:r>
            <w:r w:rsidRPr="00D858C7">
              <w:rPr>
                <w:rFonts w:ascii="Times New Roman" w:eastAsia="Times New Roman" w:hAnsi="Times New Roman" w:cs="Times New Roman"/>
                <w:sz w:val="20"/>
                <w:szCs w:val="20"/>
              </w:rPr>
              <w:t>%</w:t>
            </w:r>
          </w:p>
        </w:tc>
        <w:tc>
          <w:tcPr>
            <w:tcW w:w="1080" w:type="dxa"/>
            <w:vAlign w:val="center"/>
          </w:tcPr>
          <w:p w:rsidR="00895228" w:rsidRPr="00D858C7" w:rsidRDefault="00895228" w:rsidP="00D858C7">
            <w:pPr>
              <w:tabs>
                <w:tab w:val="left" w:pos="522"/>
              </w:tabs>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100%</w:t>
            </w:r>
          </w:p>
        </w:tc>
      </w:tr>
      <w:tr w:rsidR="00895228" w:rsidRPr="00D858C7" w:rsidTr="00A31319">
        <w:trPr>
          <w:cantSplit/>
          <w:trHeight w:val="150"/>
          <w:jc w:val="center"/>
        </w:trPr>
        <w:tc>
          <w:tcPr>
            <w:tcW w:w="533" w:type="dxa"/>
            <w:vMerge w:val="restart"/>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lang w:val="id-ID"/>
              </w:rPr>
            </w:pPr>
            <w:r w:rsidRPr="00D858C7">
              <w:rPr>
                <w:rFonts w:ascii="Times New Roman" w:eastAsia="Times New Roman" w:hAnsi="Times New Roman" w:cs="Times New Roman"/>
                <w:sz w:val="20"/>
                <w:szCs w:val="20"/>
                <w:lang w:val="id-ID"/>
              </w:rPr>
              <w:t>6</w:t>
            </w:r>
          </w:p>
        </w:tc>
        <w:tc>
          <w:tcPr>
            <w:tcW w:w="1265" w:type="dxa"/>
            <w:vMerge w:val="restart"/>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lang w:val="id-ID"/>
              </w:rPr>
            </w:pPr>
            <w:r w:rsidRPr="00D858C7">
              <w:rPr>
                <w:rFonts w:ascii="Times New Roman" w:eastAsia="Times New Roman" w:hAnsi="Times New Roman" w:cs="Times New Roman"/>
                <w:sz w:val="20"/>
                <w:szCs w:val="20"/>
              </w:rPr>
              <w:t>Y1.</w:t>
            </w:r>
            <w:r w:rsidRPr="00D858C7">
              <w:rPr>
                <w:rFonts w:ascii="Times New Roman" w:eastAsia="Times New Roman" w:hAnsi="Times New Roman" w:cs="Times New Roman"/>
                <w:sz w:val="20"/>
                <w:szCs w:val="20"/>
                <w:lang w:val="id-ID"/>
              </w:rPr>
              <w:t>6</w:t>
            </w:r>
          </w:p>
        </w:tc>
        <w:tc>
          <w:tcPr>
            <w:tcW w:w="1065"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4</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17</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49</w:t>
            </w:r>
          </w:p>
        </w:tc>
        <w:tc>
          <w:tcPr>
            <w:tcW w:w="1050"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25</w:t>
            </w:r>
          </w:p>
        </w:tc>
        <w:tc>
          <w:tcPr>
            <w:tcW w:w="1080"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95</w:t>
            </w:r>
          </w:p>
        </w:tc>
      </w:tr>
      <w:tr w:rsidR="00895228" w:rsidRPr="00D858C7" w:rsidTr="00A31319">
        <w:trPr>
          <w:cantSplit/>
          <w:trHeight w:val="97"/>
          <w:jc w:val="center"/>
        </w:trPr>
        <w:tc>
          <w:tcPr>
            <w:tcW w:w="533" w:type="dxa"/>
            <w:vMerge/>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p>
        </w:tc>
        <w:tc>
          <w:tcPr>
            <w:tcW w:w="1265" w:type="dxa"/>
            <w:vMerge/>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p>
        </w:tc>
        <w:tc>
          <w:tcPr>
            <w:tcW w:w="1065" w:type="dxa"/>
            <w:vAlign w:val="center"/>
          </w:tcPr>
          <w:p w:rsidR="00895228" w:rsidRPr="00D858C7" w:rsidRDefault="00895228" w:rsidP="00D858C7">
            <w:pPr>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0%</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4,2</w:t>
            </w:r>
            <w:r w:rsidRPr="00D858C7">
              <w:rPr>
                <w:rFonts w:ascii="Times New Roman" w:eastAsia="Times New Roman" w:hAnsi="Times New Roman" w:cs="Times New Roman"/>
                <w:sz w:val="20"/>
                <w:szCs w:val="20"/>
              </w:rPr>
              <w:t>%</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17,9</w:t>
            </w:r>
            <w:r w:rsidRPr="00D858C7">
              <w:rPr>
                <w:rFonts w:ascii="Times New Roman" w:eastAsia="Times New Roman" w:hAnsi="Times New Roman" w:cs="Times New Roman"/>
                <w:sz w:val="20"/>
                <w:szCs w:val="20"/>
              </w:rPr>
              <w:t>%</w:t>
            </w:r>
          </w:p>
        </w:tc>
        <w:tc>
          <w:tcPr>
            <w:tcW w:w="1065"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51,6</w:t>
            </w:r>
            <w:r w:rsidRPr="00D858C7">
              <w:rPr>
                <w:rFonts w:ascii="Times New Roman" w:eastAsia="Times New Roman" w:hAnsi="Times New Roman" w:cs="Times New Roman"/>
                <w:sz w:val="20"/>
                <w:szCs w:val="20"/>
              </w:rPr>
              <w:t>%</w:t>
            </w:r>
          </w:p>
        </w:tc>
        <w:tc>
          <w:tcPr>
            <w:tcW w:w="1050" w:type="dxa"/>
          </w:tcPr>
          <w:p w:rsidR="00895228" w:rsidRPr="00D858C7" w:rsidRDefault="00895228"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26,3</w:t>
            </w:r>
            <w:r w:rsidRPr="00D858C7">
              <w:rPr>
                <w:rFonts w:ascii="Times New Roman" w:eastAsia="Times New Roman" w:hAnsi="Times New Roman" w:cs="Times New Roman"/>
                <w:sz w:val="20"/>
                <w:szCs w:val="20"/>
              </w:rPr>
              <w:t>%</w:t>
            </w:r>
          </w:p>
        </w:tc>
        <w:tc>
          <w:tcPr>
            <w:tcW w:w="1080" w:type="dxa"/>
            <w:vAlign w:val="center"/>
          </w:tcPr>
          <w:p w:rsidR="00895228" w:rsidRPr="00D858C7" w:rsidRDefault="00895228" w:rsidP="00D858C7">
            <w:pPr>
              <w:tabs>
                <w:tab w:val="left" w:pos="522"/>
              </w:tabs>
              <w:spacing w:after="0" w:line="240" w:lineRule="auto"/>
              <w:jc w:val="center"/>
              <w:rPr>
                <w:rFonts w:ascii="Times New Roman" w:eastAsia="Times New Roman" w:hAnsi="Times New Roman" w:cs="Times New Roman"/>
                <w:sz w:val="20"/>
                <w:szCs w:val="20"/>
              </w:rPr>
            </w:pPr>
            <w:r w:rsidRPr="00D858C7">
              <w:rPr>
                <w:rFonts w:ascii="Times New Roman" w:eastAsia="Times New Roman" w:hAnsi="Times New Roman" w:cs="Times New Roman"/>
                <w:sz w:val="20"/>
                <w:szCs w:val="20"/>
              </w:rPr>
              <w:t>100%</w:t>
            </w:r>
          </w:p>
        </w:tc>
      </w:tr>
    </w:tbl>
    <w:p w:rsidR="00A31319" w:rsidRPr="00D858C7" w:rsidRDefault="00A31319" w:rsidP="00D858C7">
      <w:pPr>
        <w:shd w:val="clear" w:color="auto" w:fill="FFFFFF"/>
        <w:spacing w:after="0" w:line="240" w:lineRule="auto"/>
        <w:jc w:val="both"/>
        <w:rPr>
          <w:rFonts w:ascii="Times New Roman" w:hAnsi="Times New Roman" w:cs="Times New Roman"/>
          <w:b/>
          <w:sz w:val="20"/>
          <w:szCs w:val="20"/>
        </w:rPr>
      </w:pPr>
      <w:r w:rsidRPr="00D858C7">
        <w:rPr>
          <w:rFonts w:ascii="Times New Roman" w:hAnsi="Times New Roman" w:cs="Times New Roman"/>
          <w:b/>
          <w:sz w:val="20"/>
          <w:szCs w:val="20"/>
        </w:rPr>
        <w:t>Data Analysis Results</w:t>
      </w:r>
    </w:p>
    <w:p w:rsidR="00A31319" w:rsidRPr="00D858C7" w:rsidRDefault="00A31319" w:rsidP="00D858C7">
      <w:pPr>
        <w:shd w:val="clear" w:color="auto" w:fill="FFFFFF"/>
        <w:spacing w:after="0" w:line="240" w:lineRule="auto"/>
        <w:jc w:val="both"/>
        <w:rPr>
          <w:rFonts w:ascii="Times New Roman" w:hAnsi="Times New Roman" w:cs="Times New Roman"/>
          <w:b/>
          <w:sz w:val="20"/>
          <w:szCs w:val="20"/>
        </w:rPr>
      </w:pPr>
      <w:r w:rsidRPr="00D858C7">
        <w:rPr>
          <w:rFonts w:ascii="Times New Roman" w:hAnsi="Times New Roman" w:cs="Times New Roman"/>
          <w:b/>
          <w:sz w:val="20"/>
          <w:szCs w:val="20"/>
        </w:rPr>
        <w:t>Validity Test and Reliability Test</w:t>
      </w:r>
    </w:p>
    <w:p w:rsidR="00895228" w:rsidRPr="00D858C7" w:rsidRDefault="00A31319" w:rsidP="00D858C7">
      <w:pPr>
        <w:shd w:val="clear" w:color="auto" w:fill="FFFFFF"/>
        <w:spacing w:after="0" w:line="240" w:lineRule="auto"/>
        <w:ind w:firstLine="567"/>
        <w:jc w:val="both"/>
        <w:rPr>
          <w:rFonts w:ascii="Times New Roman" w:hAnsi="Times New Roman" w:cs="Times New Roman"/>
          <w:sz w:val="20"/>
          <w:szCs w:val="20"/>
        </w:rPr>
      </w:pPr>
      <w:r w:rsidRPr="00D858C7">
        <w:rPr>
          <w:rFonts w:ascii="Times New Roman" w:hAnsi="Times New Roman" w:cs="Times New Roman"/>
          <w:sz w:val="20"/>
          <w:szCs w:val="20"/>
        </w:rPr>
        <w:t xml:space="preserve">This validity test shows the suitability of each indicator with the theories used to define a construct </w:t>
      </w:r>
      <w:r w:rsidRPr="00D858C7">
        <w:rPr>
          <w:rFonts w:ascii="Times New Roman" w:hAnsi="Times New Roman" w:cs="Times New Roman"/>
          <w:sz w:val="20"/>
          <w:szCs w:val="20"/>
        </w:rPr>
        <w:fldChar w:fldCharType="begin" w:fldLock="1"/>
      </w:r>
      <w:r w:rsidR="00DE532D" w:rsidRPr="00D858C7">
        <w:rPr>
          <w:rFonts w:ascii="Times New Roman" w:hAnsi="Times New Roman" w:cs="Times New Roman"/>
          <w:sz w:val="20"/>
          <w:szCs w:val="20"/>
        </w:rPr>
        <w:instrText>ADDIN CSL_CITATION {"citationItems":[{"id":"ITEM-1","itemData":{"author":[{"dropping-particle":"","family":"Sekaran","given":"Uma","non-dropping-particle":"","parse-names":false,"suffix":""}],"id":"ITEM-1","issued":{"date-parts":[["2006"]]},"publisher":"Salemba Empat","publisher-place":"Jakarta","title":"Metode Penelitian Untuk Bisnis","type":"book"},"uris":["http://www.mendeley.com/documents/?uuid=40ef30a7-fa45-4be7-a021-2bc725eff11e"]}],"mendeley":{"formattedCitation":"[71]","plainTextFormattedCitation":"[71]","previouslyFormattedCitation":"(Sekaran, 2006)"},"properties":{"noteIndex":0},"schema":"https://github.com/citation-style-language/schema/raw/master/csl-citation.json"}</w:instrText>
      </w:r>
      <w:r w:rsidRPr="00D858C7">
        <w:rPr>
          <w:rFonts w:ascii="Times New Roman" w:hAnsi="Times New Roman" w:cs="Times New Roman"/>
          <w:sz w:val="20"/>
          <w:szCs w:val="20"/>
        </w:rPr>
        <w:fldChar w:fldCharType="separate"/>
      </w:r>
      <w:r w:rsidR="00DE532D" w:rsidRPr="00D858C7">
        <w:rPr>
          <w:rFonts w:ascii="Times New Roman" w:hAnsi="Times New Roman" w:cs="Times New Roman"/>
          <w:noProof/>
          <w:sz w:val="20"/>
          <w:szCs w:val="20"/>
        </w:rPr>
        <w:t>[71]</w:t>
      </w:r>
      <w:r w:rsidRPr="00D858C7">
        <w:rPr>
          <w:rFonts w:ascii="Times New Roman" w:hAnsi="Times New Roman" w:cs="Times New Roman"/>
          <w:sz w:val="20"/>
          <w:szCs w:val="20"/>
        </w:rPr>
        <w:fldChar w:fldCharType="end"/>
      </w:r>
      <w:r w:rsidRPr="00D858C7">
        <w:rPr>
          <w:rFonts w:ascii="Times New Roman" w:hAnsi="Times New Roman" w:cs="Times New Roman"/>
          <w:sz w:val="20"/>
          <w:szCs w:val="20"/>
        </w:rPr>
        <w:t>. The validation test criteria are using the loadings factor  with a value of more than 0.70 and the average variance extracted  with a value exceeding 0.70 for the convergent validity test and for the discriminant validity test using the root comparison of AVE with correlation between variables. The results of the calculation of WarpPLS 6.0 in table 10. show that each value on the cross-loadings factor has reached a value above 0.7 with a p value below 0.001. Thus the convergent validity test criteria have been met. In table 11. information can be obtained that the root value of AVE of the same variable has been higher than the value of root of AVE on different variables. This shows that the discriminant validity test criteria have been met. Thus the instrument used in this study had fulfilled all the validity test provisions. Reliability testing is carried out with the aim of ensuring the research instruments used can provide consistent measurement of concepts without bias. The results of WarpPLS 6.0 data processing for the reliability test can be seen in table 12. The basis used in the reliability test is the Composite reliability coefficients and Cronbach's alpha coefficients above 0.7. The results in table 12. show that the questionnaire instruments in this study have met the reliability test requirements.</w:t>
      </w:r>
    </w:p>
    <w:p w:rsidR="00D858C7" w:rsidRPr="00D858C7" w:rsidRDefault="00D858C7" w:rsidP="00D858C7">
      <w:pPr>
        <w:pStyle w:val="ListParagraph"/>
        <w:spacing w:after="0" w:line="240" w:lineRule="auto"/>
        <w:ind w:left="0"/>
        <w:jc w:val="center"/>
        <w:rPr>
          <w:rFonts w:ascii="Times New Roman" w:hAnsi="Times New Roman"/>
          <w:b/>
          <w:bCs/>
          <w:lang w:val="en-US"/>
        </w:rPr>
      </w:pPr>
    </w:p>
    <w:p w:rsidR="00A31319" w:rsidRPr="00D858C7" w:rsidRDefault="00A31319" w:rsidP="00D858C7">
      <w:pPr>
        <w:pStyle w:val="ListParagraph"/>
        <w:spacing w:after="0" w:line="240" w:lineRule="auto"/>
        <w:ind w:left="0"/>
        <w:jc w:val="center"/>
        <w:rPr>
          <w:rFonts w:ascii="Times New Roman" w:hAnsi="Times New Roman"/>
          <w:b/>
          <w:bCs/>
          <w:i/>
          <w:iCs/>
        </w:rPr>
      </w:pPr>
      <w:r w:rsidRPr="00D858C7">
        <w:rPr>
          <w:rFonts w:ascii="Times New Roman" w:hAnsi="Times New Roman"/>
          <w:b/>
          <w:bCs/>
        </w:rPr>
        <w:t>Table 10. Combined Loadings And Cross-Loadings</w:t>
      </w:r>
    </w:p>
    <w:tbl>
      <w:tblPr>
        <w:tblW w:w="7883" w:type="dxa"/>
        <w:jc w:val="center"/>
        <w:tblBorders>
          <w:top w:val="single" w:sz="4" w:space="0" w:color="auto"/>
          <w:bottom w:val="single" w:sz="4" w:space="0" w:color="auto"/>
        </w:tblBorders>
        <w:tblLook w:val="04A0" w:firstRow="1" w:lastRow="0" w:firstColumn="1" w:lastColumn="0" w:noHBand="0" w:noVBand="1"/>
      </w:tblPr>
      <w:tblGrid>
        <w:gridCol w:w="960"/>
        <w:gridCol w:w="960"/>
        <w:gridCol w:w="1075"/>
        <w:gridCol w:w="1048"/>
        <w:gridCol w:w="960"/>
        <w:gridCol w:w="960"/>
        <w:gridCol w:w="960"/>
        <w:gridCol w:w="960"/>
      </w:tblGrid>
      <w:tr w:rsidR="00A31319" w:rsidRPr="00D858C7" w:rsidTr="00A31319">
        <w:trPr>
          <w:trHeight w:val="300"/>
          <w:jc w:val="center"/>
        </w:trPr>
        <w:tc>
          <w:tcPr>
            <w:tcW w:w="960" w:type="dxa"/>
            <w:tcBorders>
              <w:bottom w:val="single" w:sz="4" w:space="0" w:color="auto"/>
            </w:tcBorders>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p>
        </w:tc>
        <w:tc>
          <w:tcPr>
            <w:tcW w:w="960" w:type="dxa"/>
            <w:tcBorders>
              <w:bottom w:val="single" w:sz="4" w:space="0" w:color="auto"/>
            </w:tcBorders>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X1</w:t>
            </w:r>
          </w:p>
        </w:tc>
        <w:tc>
          <w:tcPr>
            <w:tcW w:w="1075" w:type="dxa"/>
            <w:tcBorders>
              <w:bottom w:val="single" w:sz="4" w:space="0" w:color="auto"/>
            </w:tcBorders>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X2</w:t>
            </w:r>
          </w:p>
        </w:tc>
        <w:tc>
          <w:tcPr>
            <w:tcW w:w="1048" w:type="dxa"/>
            <w:tcBorders>
              <w:bottom w:val="single" w:sz="4" w:space="0" w:color="auto"/>
            </w:tcBorders>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Z</w:t>
            </w:r>
          </w:p>
        </w:tc>
        <w:tc>
          <w:tcPr>
            <w:tcW w:w="960" w:type="dxa"/>
            <w:tcBorders>
              <w:bottom w:val="single" w:sz="4" w:space="0" w:color="auto"/>
            </w:tcBorders>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Y</w:t>
            </w:r>
          </w:p>
        </w:tc>
        <w:tc>
          <w:tcPr>
            <w:tcW w:w="960" w:type="dxa"/>
            <w:tcBorders>
              <w:bottom w:val="single" w:sz="4" w:space="0" w:color="auto"/>
            </w:tcBorders>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Type (a</w:t>
            </w:r>
          </w:p>
        </w:tc>
        <w:tc>
          <w:tcPr>
            <w:tcW w:w="960" w:type="dxa"/>
            <w:tcBorders>
              <w:bottom w:val="single" w:sz="4" w:space="0" w:color="auto"/>
            </w:tcBorders>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SE</w:t>
            </w:r>
          </w:p>
        </w:tc>
        <w:tc>
          <w:tcPr>
            <w:tcW w:w="960" w:type="dxa"/>
            <w:tcBorders>
              <w:bottom w:val="single" w:sz="4" w:space="0" w:color="auto"/>
            </w:tcBorders>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P value</w:t>
            </w:r>
          </w:p>
        </w:tc>
      </w:tr>
      <w:tr w:rsidR="00A31319" w:rsidRPr="00D858C7" w:rsidTr="00A31319">
        <w:trPr>
          <w:trHeight w:val="300"/>
          <w:jc w:val="center"/>
        </w:trPr>
        <w:tc>
          <w:tcPr>
            <w:tcW w:w="960" w:type="dxa"/>
            <w:tcBorders>
              <w:top w:val="single" w:sz="4" w:space="0" w:color="auto"/>
              <w:bottom w:val="nil"/>
            </w:tcBorders>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X1.1</w:t>
            </w:r>
          </w:p>
        </w:tc>
        <w:tc>
          <w:tcPr>
            <w:tcW w:w="960" w:type="dxa"/>
            <w:tcBorders>
              <w:top w:val="single" w:sz="4" w:space="0" w:color="auto"/>
              <w:bottom w:val="nil"/>
            </w:tcBorders>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0.863</w:t>
            </w:r>
          </w:p>
        </w:tc>
        <w:tc>
          <w:tcPr>
            <w:tcW w:w="1075" w:type="dxa"/>
            <w:tcBorders>
              <w:top w:val="single" w:sz="4" w:space="0" w:color="auto"/>
              <w:bottom w:val="nil"/>
            </w:tcBorders>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0.439</w:t>
            </w:r>
          </w:p>
        </w:tc>
        <w:tc>
          <w:tcPr>
            <w:tcW w:w="1048" w:type="dxa"/>
            <w:tcBorders>
              <w:top w:val="single" w:sz="4" w:space="0" w:color="auto"/>
              <w:bottom w:val="nil"/>
            </w:tcBorders>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-0.235</w:t>
            </w:r>
          </w:p>
        </w:tc>
        <w:tc>
          <w:tcPr>
            <w:tcW w:w="960" w:type="dxa"/>
            <w:tcBorders>
              <w:top w:val="single" w:sz="4" w:space="0" w:color="auto"/>
              <w:bottom w:val="nil"/>
            </w:tcBorders>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0.332</w:t>
            </w:r>
          </w:p>
        </w:tc>
        <w:tc>
          <w:tcPr>
            <w:tcW w:w="960" w:type="dxa"/>
            <w:tcBorders>
              <w:top w:val="single" w:sz="4" w:space="0" w:color="auto"/>
              <w:bottom w:val="nil"/>
            </w:tcBorders>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Reflect</w:t>
            </w:r>
          </w:p>
        </w:tc>
        <w:tc>
          <w:tcPr>
            <w:tcW w:w="960" w:type="dxa"/>
            <w:tcBorders>
              <w:top w:val="single" w:sz="4" w:space="0" w:color="auto"/>
              <w:bottom w:val="nil"/>
            </w:tcBorders>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0.083</w:t>
            </w:r>
          </w:p>
        </w:tc>
        <w:tc>
          <w:tcPr>
            <w:tcW w:w="960" w:type="dxa"/>
            <w:tcBorders>
              <w:top w:val="single" w:sz="4" w:space="0" w:color="auto"/>
              <w:bottom w:val="nil"/>
            </w:tcBorders>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&lt;0.001</w:t>
            </w:r>
          </w:p>
        </w:tc>
      </w:tr>
      <w:tr w:rsidR="00A31319" w:rsidRPr="00D858C7" w:rsidTr="00A31319">
        <w:trPr>
          <w:trHeight w:val="300"/>
          <w:jc w:val="center"/>
        </w:trPr>
        <w:tc>
          <w:tcPr>
            <w:tcW w:w="960" w:type="dxa"/>
            <w:tcBorders>
              <w:top w:val="nil"/>
            </w:tcBorders>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X1.2</w:t>
            </w:r>
          </w:p>
        </w:tc>
        <w:tc>
          <w:tcPr>
            <w:tcW w:w="960" w:type="dxa"/>
            <w:tcBorders>
              <w:top w:val="nil"/>
            </w:tcBorders>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0.832</w:t>
            </w:r>
          </w:p>
        </w:tc>
        <w:tc>
          <w:tcPr>
            <w:tcW w:w="1075" w:type="dxa"/>
            <w:tcBorders>
              <w:top w:val="nil"/>
            </w:tcBorders>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0.625</w:t>
            </w:r>
          </w:p>
        </w:tc>
        <w:tc>
          <w:tcPr>
            <w:tcW w:w="1048" w:type="dxa"/>
            <w:tcBorders>
              <w:top w:val="nil"/>
            </w:tcBorders>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0.601</w:t>
            </w:r>
          </w:p>
        </w:tc>
        <w:tc>
          <w:tcPr>
            <w:tcW w:w="960" w:type="dxa"/>
            <w:tcBorders>
              <w:top w:val="nil"/>
            </w:tcBorders>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-0.19</w:t>
            </w:r>
          </w:p>
        </w:tc>
        <w:tc>
          <w:tcPr>
            <w:tcW w:w="960" w:type="dxa"/>
            <w:tcBorders>
              <w:top w:val="nil"/>
            </w:tcBorders>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Reflect</w:t>
            </w:r>
          </w:p>
        </w:tc>
        <w:tc>
          <w:tcPr>
            <w:tcW w:w="960" w:type="dxa"/>
            <w:tcBorders>
              <w:top w:val="nil"/>
            </w:tcBorders>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0.087</w:t>
            </w:r>
          </w:p>
        </w:tc>
        <w:tc>
          <w:tcPr>
            <w:tcW w:w="960" w:type="dxa"/>
            <w:tcBorders>
              <w:top w:val="nil"/>
            </w:tcBorders>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&lt;0.001</w:t>
            </w:r>
          </w:p>
        </w:tc>
      </w:tr>
      <w:tr w:rsidR="00A31319" w:rsidRPr="00D858C7" w:rsidTr="00A31319">
        <w:trPr>
          <w:trHeight w:val="300"/>
          <w:jc w:val="center"/>
        </w:trPr>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X1.3</w:t>
            </w:r>
          </w:p>
        </w:tc>
        <w:tc>
          <w:tcPr>
            <w:tcW w:w="960"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0.958</w:t>
            </w:r>
          </w:p>
        </w:tc>
        <w:tc>
          <w:tcPr>
            <w:tcW w:w="1075"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-0.234</w:t>
            </w:r>
          </w:p>
        </w:tc>
        <w:tc>
          <w:tcPr>
            <w:tcW w:w="1048"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0.018</w:t>
            </w:r>
          </w:p>
        </w:tc>
        <w:tc>
          <w:tcPr>
            <w:tcW w:w="960"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0.341</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Reflect</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0.081</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&lt;0.001</w:t>
            </w:r>
          </w:p>
        </w:tc>
      </w:tr>
      <w:tr w:rsidR="00A31319" w:rsidRPr="00D858C7" w:rsidTr="00A31319">
        <w:trPr>
          <w:trHeight w:val="300"/>
          <w:jc w:val="center"/>
        </w:trPr>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X1.4</w:t>
            </w:r>
          </w:p>
        </w:tc>
        <w:tc>
          <w:tcPr>
            <w:tcW w:w="960"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0.877</w:t>
            </w:r>
          </w:p>
        </w:tc>
        <w:tc>
          <w:tcPr>
            <w:tcW w:w="1075"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-0.311</w:t>
            </w:r>
          </w:p>
        </w:tc>
        <w:tc>
          <w:tcPr>
            <w:tcW w:w="1048"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0.227</w:t>
            </w:r>
          </w:p>
        </w:tc>
        <w:tc>
          <w:tcPr>
            <w:tcW w:w="960"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-0.14</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Reflect</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0.088</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&lt;0.001</w:t>
            </w:r>
          </w:p>
        </w:tc>
      </w:tr>
      <w:tr w:rsidR="00A31319" w:rsidRPr="00D858C7" w:rsidTr="00A31319">
        <w:trPr>
          <w:trHeight w:val="300"/>
          <w:jc w:val="center"/>
        </w:trPr>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X2.1</w:t>
            </w:r>
          </w:p>
        </w:tc>
        <w:tc>
          <w:tcPr>
            <w:tcW w:w="960"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0.517</w:t>
            </w:r>
          </w:p>
        </w:tc>
        <w:tc>
          <w:tcPr>
            <w:tcW w:w="1075"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0.765</w:t>
            </w:r>
          </w:p>
        </w:tc>
        <w:tc>
          <w:tcPr>
            <w:tcW w:w="1048"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-0.017</w:t>
            </w:r>
          </w:p>
        </w:tc>
        <w:tc>
          <w:tcPr>
            <w:tcW w:w="960"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-0.138</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Reflect</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0.091</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&lt;0.001</w:t>
            </w:r>
          </w:p>
        </w:tc>
      </w:tr>
      <w:tr w:rsidR="00A31319" w:rsidRPr="00D858C7" w:rsidTr="00A31319">
        <w:trPr>
          <w:trHeight w:val="300"/>
          <w:jc w:val="center"/>
        </w:trPr>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X2.2</w:t>
            </w:r>
          </w:p>
        </w:tc>
        <w:tc>
          <w:tcPr>
            <w:tcW w:w="960"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-0.339</w:t>
            </w:r>
          </w:p>
        </w:tc>
        <w:tc>
          <w:tcPr>
            <w:tcW w:w="1075"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0.765</w:t>
            </w:r>
          </w:p>
        </w:tc>
        <w:tc>
          <w:tcPr>
            <w:tcW w:w="1048"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0.045</w:t>
            </w:r>
          </w:p>
        </w:tc>
        <w:tc>
          <w:tcPr>
            <w:tcW w:w="960"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0.198</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Reflect</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0.088</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&lt;0.001</w:t>
            </w:r>
          </w:p>
        </w:tc>
      </w:tr>
      <w:tr w:rsidR="00A31319" w:rsidRPr="00D858C7" w:rsidTr="00A31319">
        <w:trPr>
          <w:trHeight w:val="300"/>
          <w:jc w:val="center"/>
        </w:trPr>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X2.3</w:t>
            </w:r>
          </w:p>
        </w:tc>
        <w:tc>
          <w:tcPr>
            <w:tcW w:w="960"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0.380</w:t>
            </w:r>
          </w:p>
        </w:tc>
        <w:tc>
          <w:tcPr>
            <w:tcW w:w="1075"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0.875</w:t>
            </w:r>
          </w:p>
        </w:tc>
        <w:tc>
          <w:tcPr>
            <w:tcW w:w="1048"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-0.291</w:t>
            </w:r>
          </w:p>
        </w:tc>
        <w:tc>
          <w:tcPr>
            <w:tcW w:w="960"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0.414</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Reflect</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0.083</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&lt;0.001</w:t>
            </w:r>
          </w:p>
        </w:tc>
      </w:tr>
      <w:tr w:rsidR="00A31319" w:rsidRPr="00D858C7" w:rsidTr="00A31319">
        <w:trPr>
          <w:trHeight w:val="300"/>
          <w:jc w:val="center"/>
        </w:trPr>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X2.4</w:t>
            </w:r>
          </w:p>
        </w:tc>
        <w:tc>
          <w:tcPr>
            <w:tcW w:w="960"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0.233</w:t>
            </w:r>
          </w:p>
        </w:tc>
        <w:tc>
          <w:tcPr>
            <w:tcW w:w="1075"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0.794</w:t>
            </w:r>
          </w:p>
        </w:tc>
        <w:tc>
          <w:tcPr>
            <w:tcW w:w="1048"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0.602</w:t>
            </w:r>
          </w:p>
        </w:tc>
        <w:tc>
          <w:tcPr>
            <w:tcW w:w="960"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-0.201</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Reflect</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0.085</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&lt;0.001</w:t>
            </w:r>
          </w:p>
        </w:tc>
      </w:tr>
      <w:tr w:rsidR="00A31319" w:rsidRPr="00D858C7" w:rsidTr="00A31319">
        <w:trPr>
          <w:trHeight w:val="300"/>
          <w:jc w:val="center"/>
        </w:trPr>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X2.5</w:t>
            </w:r>
          </w:p>
        </w:tc>
        <w:tc>
          <w:tcPr>
            <w:tcW w:w="960"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-0.221</w:t>
            </w:r>
          </w:p>
        </w:tc>
        <w:tc>
          <w:tcPr>
            <w:tcW w:w="1075"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0.88</w:t>
            </w:r>
          </w:p>
        </w:tc>
        <w:tc>
          <w:tcPr>
            <w:tcW w:w="1048"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0.295</w:t>
            </w:r>
          </w:p>
        </w:tc>
        <w:tc>
          <w:tcPr>
            <w:tcW w:w="960"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0.262</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Reflect</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0.088</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&lt;0.001</w:t>
            </w:r>
          </w:p>
        </w:tc>
      </w:tr>
      <w:tr w:rsidR="00A31319" w:rsidRPr="00D858C7" w:rsidTr="00A31319">
        <w:trPr>
          <w:trHeight w:val="300"/>
          <w:jc w:val="center"/>
        </w:trPr>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Z1.1</w:t>
            </w:r>
          </w:p>
        </w:tc>
        <w:tc>
          <w:tcPr>
            <w:tcW w:w="960"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0.244</w:t>
            </w:r>
          </w:p>
        </w:tc>
        <w:tc>
          <w:tcPr>
            <w:tcW w:w="1075"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-0.041</w:t>
            </w:r>
          </w:p>
        </w:tc>
        <w:tc>
          <w:tcPr>
            <w:tcW w:w="1048"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0.808</w:t>
            </w:r>
          </w:p>
        </w:tc>
        <w:tc>
          <w:tcPr>
            <w:tcW w:w="960"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0.025</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Reflect</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0.085</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&lt;0.001</w:t>
            </w:r>
          </w:p>
        </w:tc>
      </w:tr>
      <w:tr w:rsidR="00A31319" w:rsidRPr="00D858C7" w:rsidTr="00A31319">
        <w:trPr>
          <w:trHeight w:val="300"/>
          <w:jc w:val="center"/>
        </w:trPr>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lastRenderedPageBreak/>
              <w:t>Z1.2</w:t>
            </w:r>
          </w:p>
        </w:tc>
        <w:tc>
          <w:tcPr>
            <w:tcW w:w="960"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0.147</w:t>
            </w:r>
          </w:p>
        </w:tc>
        <w:tc>
          <w:tcPr>
            <w:tcW w:w="1075"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0.074</w:t>
            </w:r>
          </w:p>
        </w:tc>
        <w:tc>
          <w:tcPr>
            <w:tcW w:w="1048"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0.795</w:t>
            </w:r>
          </w:p>
        </w:tc>
        <w:tc>
          <w:tcPr>
            <w:tcW w:w="960"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0.034</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Reflect</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0.085</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&lt;0.001</w:t>
            </w:r>
          </w:p>
        </w:tc>
      </w:tr>
      <w:tr w:rsidR="00A31319" w:rsidRPr="00D858C7" w:rsidTr="00A31319">
        <w:trPr>
          <w:trHeight w:val="300"/>
          <w:jc w:val="center"/>
        </w:trPr>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Z1.3</w:t>
            </w:r>
          </w:p>
        </w:tc>
        <w:tc>
          <w:tcPr>
            <w:tcW w:w="960"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0.166</w:t>
            </w:r>
          </w:p>
        </w:tc>
        <w:tc>
          <w:tcPr>
            <w:tcW w:w="1075"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0.013</w:t>
            </w:r>
          </w:p>
        </w:tc>
        <w:tc>
          <w:tcPr>
            <w:tcW w:w="1048"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0.809</w:t>
            </w:r>
          </w:p>
        </w:tc>
        <w:tc>
          <w:tcPr>
            <w:tcW w:w="960"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-0.047</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Reflect</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0.085</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&lt;0.001</w:t>
            </w:r>
          </w:p>
        </w:tc>
      </w:tr>
      <w:tr w:rsidR="00A31319" w:rsidRPr="00D858C7" w:rsidTr="00A31319">
        <w:trPr>
          <w:trHeight w:val="300"/>
          <w:jc w:val="center"/>
        </w:trPr>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Z1.4</w:t>
            </w:r>
          </w:p>
        </w:tc>
        <w:tc>
          <w:tcPr>
            <w:tcW w:w="960"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0.173</w:t>
            </w:r>
          </w:p>
        </w:tc>
        <w:tc>
          <w:tcPr>
            <w:tcW w:w="1075"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-0.226</w:t>
            </w:r>
          </w:p>
        </w:tc>
        <w:tc>
          <w:tcPr>
            <w:tcW w:w="1048"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0.861</w:t>
            </w:r>
          </w:p>
        </w:tc>
        <w:tc>
          <w:tcPr>
            <w:tcW w:w="960"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1.022</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Reflect</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0.091</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&lt;0.001</w:t>
            </w:r>
          </w:p>
        </w:tc>
      </w:tr>
      <w:tr w:rsidR="00A31319" w:rsidRPr="00D858C7" w:rsidTr="00A31319">
        <w:trPr>
          <w:trHeight w:val="300"/>
          <w:jc w:val="center"/>
        </w:trPr>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Z1.5</w:t>
            </w:r>
          </w:p>
        </w:tc>
        <w:tc>
          <w:tcPr>
            <w:tcW w:w="960"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-0.099</w:t>
            </w:r>
          </w:p>
        </w:tc>
        <w:tc>
          <w:tcPr>
            <w:tcW w:w="1075"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0.671</w:t>
            </w:r>
          </w:p>
        </w:tc>
        <w:tc>
          <w:tcPr>
            <w:tcW w:w="1048"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0.801</w:t>
            </w:r>
          </w:p>
        </w:tc>
        <w:tc>
          <w:tcPr>
            <w:tcW w:w="960"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-0.141</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Reflect</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0.085</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&lt;0.001</w:t>
            </w:r>
          </w:p>
        </w:tc>
      </w:tr>
      <w:tr w:rsidR="00A31319" w:rsidRPr="00D858C7" w:rsidTr="00A31319">
        <w:trPr>
          <w:trHeight w:val="300"/>
          <w:jc w:val="center"/>
        </w:trPr>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Y1.1</w:t>
            </w:r>
          </w:p>
        </w:tc>
        <w:tc>
          <w:tcPr>
            <w:tcW w:w="960"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0.023</w:t>
            </w:r>
          </w:p>
        </w:tc>
        <w:tc>
          <w:tcPr>
            <w:tcW w:w="1075"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0.549</w:t>
            </w:r>
          </w:p>
        </w:tc>
        <w:tc>
          <w:tcPr>
            <w:tcW w:w="1048"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0.006</w:t>
            </w:r>
          </w:p>
        </w:tc>
        <w:tc>
          <w:tcPr>
            <w:tcW w:w="960"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0.883</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Reflect</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0.088</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&lt;0.001</w:t>
            </w:r>
          </w:p>
        </w:tc>
      </w:tr>
      <w:tr w:rsidR="00A31319" w:rsidRPr="00D858C7" w:rsidTr="00A31319">
        <w:trPr>
          <w:trHeight w:val="300"/>
          <w:jc w:val="center"/>
        </w:trPr>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Y1.2</w:t>
            </w:r>
          </w:p>
        </w:tc>
        <w:tc>
          <w:tcPr>
            <w:tcW w:w="960"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0.422</w:t>
            </w:r>
          </w:p>
        </w:tc>
        <w:tc>
          <w:tcPr>
            <w:tcW w:w="1075"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0.435</w:t>
            </w:r>
          </w:p>
        </w:tc>
        <w:tc>
          <w:tcPr>
            <w:tcW w:w="1048"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-0.013</w:t>
            </w:r>
          </w:p>
        </w:tc>
        <w:tc>
          <w:tcPr>
            <w:tcW w:w="960"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0.795</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Reflect</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0.087</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&lt;0.001</w:t>
            </w:r>
          </w:p>
        </w:tc>
      </w:tr>
      <w:tr w:rsidR="00A31319" w:rsidRPr="00D858C7" w:rsidTr="00A31319">
        <w:trPr>
          <w:trHeight w:val="300"/>
          <w:jc w:val="center"/>
        </w:trPr>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Y1.3</w:t>
            </w:r>
          </w:p>
        </w:tc>
        <w:tc>
          <w:tcPr>
            <w:tcW w:w="960"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-0.058</w:t>
            </w:r>
          </w:p>
        </w:tc>
        <w:tc>
          <w:tcPr>
            <w:tcW w:w="1075"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0.713</w:t>
            </w:r>
          </w:p>
        </w:tc>
        <w:tc>
          <w:tcPr>
            <w:tcW w:w="1048"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0.104</w:t>
            </w:r>
          </w:p>
        </w:tc>
        <w:tc>
          <w:tcPr>
            <w:tcW w:w="960"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0.898</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Reflect</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0.087</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&lt;0.001</w:t>
            </w:r>
          </w:p>
        </w:tc>
      </w:tr>
      <w:tr w:rsidR="00A31319" w:rsidRPr="00D858C7" w:rsidTr="00A31319">
        <w:trPr>
          <w:trHeight w:val="300"/>
          <w:jc w:val="center"/>
        </w:trPr>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Y1.4</w:t>
            </w:r>
          </w:p>
        </w:tc>
        <w:tc>
          <w:tcPr>
            <w:tcW w:w="960"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0.001</w:t>
            </w:r>
          </w:p>
        </w:tc>
        <w:tc>
          <w:tcPr>
            <w:tcW w:w="1075"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-0.403</w:t>
            </w:r>
          </w:p>
        </w:tc>
        <w:tc>
          <w:tcPr>
            <w:tcW w:w="1048"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0.041</w:t>
            </w:r>
          </w:p>
        </w:tc>
        <w:tc>
          <w:tcPr>
            <w:tcW w:w="960"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0.775</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Reflect</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0.092</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&lt;0.001</w:t>
            </w:r>
          </w:p>
        </w:tc>
      </w:tr>
      <w:tr w:rsidR="00A31319" w:rsidRPr="00D858C7" w:rsidTr="00A31319">
        <w:trPr>
          <w:trHeight w:val="300"/>
          <w:jc w:val="center"/>
        </w:trPr>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Y1.5</w:t>
            </w:r>
          </w:p>
        </w:tc>
        <w:tc>
          <w:tcPr>
            <w:tcW w:w="960"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-0.026</w:t>
            </w:r>
          </w:p>
        </w:tc>
        <w:tc>
          <w:tcPr>
            <w:tcW w:w="1075"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-0.168</w:t>
            </w:r>
          </w:p>
        </w:tc>
        <w:tc>
          <w:tcPr>
            <w:tcW w:w="1048"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0.038</w:t>
            </w:r>
          </w:p>
        </w:tc>
        <w:tc>
          <w:tcPr>
            <w:tcW w:w="960"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0.741</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Reflect</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0.085</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&lt;0.001</w:t>
            </w:r>
          </w:p>
        </w:tc>
      </w:tr>
      <w:tr w:rsidR="00A31319" w:rsidRPr="00D858C7" w:rsidTr="00A31319">
        <w:trPr>
          <w:trHeight w:val="300"/>
          <w:jc w:val="center"/>
        </w:trPr>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Y1.6</w:t>
            </w:r>
          </w:p>
        </w:tc>
        <w:tc>
          <w:tcPr>
            <w:tcW w:w="960"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0.333</w:t>
            </w:r>
          </w:p>
        </w:tc>
        <w:tc>
          <w:tcPr>
            <w:tcW w:w="1075"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-0.474</w:t>
            </w:r>
          </w:p>
        </w:tc>
        <w:tc>
          <w:tcPr>
            <w:tcW w:w="1048"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0.539</w:t>
            </w:r>
          </w:p>
        </w:tc>
        <w:tc>
          <w:tcPr>
            <w:tcW w:w="960" w:type="dxa"/>
            <w:shd w:val="clear" w:color="auto" w:fill="auto"/>
            <w:noWrap/>
          </w:tcPr>
          <w:p w:rsidR="00A31319" w:rsidRPr="00D858C7" w:rsidRDefault="00A31319" w:rsidP="00D858C7">
            <w:pPr>
              <w:spacing w:after="0" w:line="240" w:lineRule="auto"/>
              <w:rPr>
                <w:rFonts w:ascii="Times New Roman" w:hAnsi="Times New Roman" w:cs="Times New Roman"/>
                <w:sz w:val="20"/>
                <w:szCs w:val="20"/>
              </w:rPr>
            </w:pPr>
            <w:r w:rsidRPr="00D858C7">
              <w:rPr>
                <w:rFonts w:ascii="Times New Roman" w:hAnsi="Times New Roman" w:cs="Times New Roman"/>
                <w:sz w:val="20"/>
                <w:szCs w:val="20"/>
              </w:rPr>
              <w:t>0.789</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Reflect</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0.087</w:t>
            </w:r>
          </w:p>
        </w:tc>
        <w:tc>
          <w:tcPr>
            <w:tcW w:w="960" w:type="dxa"/>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&lt;0.001</w:t>
            </w:r>
          </w:p>
        </w:tc>
      </w:tr>
    </w:tbl>
    <w:p w:rsidR="00A31319" w:rsidRPr="00D858C7" w:rsidRDefault="00A31319" w:rsidP="00D858C7">
      <w:pPr>
        <w:pStyle w:val="ListParagraph"/>
        <w:spacing w:after="0" w:line="240" w:lineRule="auto"/>
        <w:ind w:left="0"/>
        <w:jc w:val="center"/>
        <w:rPr>
          <w:rStyle w:val="fontstyle01"/>
          <w:rFonts w:ascii="Times New Roman" w:hAnsi="Times New Roman"/>
          <w:sz w:val="20"/>
          <w:szCs w:val="20"/>
        </w:rPr>
      </w:pPr>
      <w:r w:rsidRPr="00D858C7">
        <w:rPr>
          <w:rFonts w:ascii="Times New Roman" w:hAnsi="Times New Roman"/>
          <w:b/>
          <w:bCs/>
        </w:rPr>
        <w:t xml:space="preserve">Table 11. Comparison of Roots of AVE with Correlations </w:t>
      </w:r>
      <w:r w:rsidRPr="00D858C7">
        <w:rPr>
          <w:rFonts w:ascii="Times New Roman" w:hAnsi="Times New Roman"/>
          <w:b/>
          <w:bCs/>
          <w:lang w:val="en-US"/>
        </w:rPr>
        <w:t>B</w:t>
      </w:r>
      <w:r w:rsidRPr="00D858C7">
        <w:rPr>
          <w:rFonts w:ascii="Times New Roman" w:hAnsi="Times New Roman"/>
          <w:b/>
          <w:bCs/>
        </w:rPr>
        <w:t>etween Variables</w:t>
      </w:r>
    </w:p>
    <w:tbl>
      <w:tblPr>
        <w:tblW w:w="7903" w:type="dxa"/>
        <w:jc w:val="center"/>
        <w:tblLook w:val="04A0" w:firstRow="1" w:lastRow="0" w:firstColumn="1" w:lastColumn="0" w:noHBand="0" w:noVBand="1"/>
      </w:tblPr>
      <w:tblGrid>
        <w:gridCol w:w="1635"/>
        <w:gridCol w:w="1499"/>
        <w:gridCol w:w="1634"/>
        <w:gridCol w:w="1636"/>
        <w:gridCol w:w="1499"/>
      </w:tblGrid>
      <w:tr w:rsidR="00A31319" w:rsidRPr="00D858C7" w:rsidTr="00A31319">
        <w:trPr>
          <w:trHeight w:val="300"/>
          <w:jc w:val="center"/>
        </w:trPr>
        <w:tc>
          <w:tcPr>
            <w:tcW w:w="1635" w:type="dxa"/>
            <w:tcBorders>
              <w:top w:val="single" w:sz="4" w:space="0" w:color="auto"/>
              <w:left w:val="nil"/>
              <w:bottom w:val="single" w:sz="4" w:space="0" w:color="auto"/>
              <w:right w:val="nil"/>
            </w:tcBorders>
            <w:shd w:val="clear" w:color="auto" w:fill="auto"/>
            <w:noWrap/>
            <w:hideMark/>
          </w:tcPr>
          <w:p w:rsidR="00A31319" w:rsidRPr="00D858C7" w:rsidRDefault="00A31319" w:rsidP="00D858C7">
            <w:pPr>
              <w:spacing w:after="0" w:line="240" w:lineRule="auto"/>
              <w:jc w:val="center"/>
              <w:rPr>
                <w:rFonts w:ascii="Times New Roman" w:hAnsi="Times New Roman" w:cs="Times New Roman"/>
                <w:sz w:val="20"/>
                <w:szCs w:val="20"/>
              </w:rPr>
            </w:pPr>
          </w:p>
        </w:tc>
        <w:tc>
          <w:tcPr>
            <w:tcW w:w="1499" w:type="dxa"/>
            <w:tcBorders>
              <w:top w:val="single" w:sz="4" w:space="0" w:color="auto"/>
              <w:left w:val="nil"/>
              <w:bottom w:val="single" w:sz="4" w:space="0" w:color="auto"/>
              <w:right w:val="nil"/>
            </w:tcBorders>
            <w:shd w:val="clear" w:color="auto" w:fill="auto"/>
            <w:noWrap/>
            <w:hideMark/>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X1</w:t>
            </w:r>
          </w:p>
        </w:tc>
        <w:tc>
          <w:tcPr>
            <w:tcW w:w="1634" w:type="dxa"/>
            <w:tcBorders>
              <w:top w:val="single" w:sz="4" w:space="0" w:color="auto"/>
              <w:left w:val="nil"/>
              <w:bottom w:val="single" w:sz="4" w:space="0" w:color="auto"/>
              <w:right w:val="nil"/>
            </w:tcBorders>
            <w:shd w:val="clear" w:color="auto" w:fill="auto"/>
            <w:noWrap/>
            <w:hideMark/>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 xml:space="preserve">X2 </w:t>
            </w:r>
          </w:p>
        </w:tc>
        <w:tc>
          <w:tcPr>
            <w:tcW w:w="1636" w:type="dxa"/>
            <w:tcBorders>
              <w:top w:val="single" w:sz="4" w:space="0" w:color="auto"/>
              <w:left w:val="nil"/>
              <w:bottom w:val="single" w:sz="4" w:space="0" w:color="auto"/>
              <w:right w:val="nil"/>
            </w:tcBorders>
            <w:shd w:val="clear" w:color="auto" w:fill="auto"/>
            <w:noWrap/>
            <w:hideMark/>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Z</w:t>
            </w:r>
          </w:p>
        </w:tc>
        <w:tc>
          <w:tcPr>
            <w:tcW w:w="1499" w:type="dxa"/>
            <w:tcBorders>
              <w:top w:val="single" w:sz="4" w:space="0" w:color="auto"/>
              <w:left w:val="nil"/>
              <w:bottom w:val="single" w:sz="4" w:space="0" w:color="auto"/>
              <w:right w:val="nil"/>
            </w:tcBorders>
            <w:shd w:val="clear" w:color="auto" w:fill="auto"/>
            <w:noWrap/>
            <w:hideMark/>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Y</w:t>
            </w:r>
          </w:p>
        </w:tc>
      </w:tr>
      <w:tr w:rsidR="00A31319" w:rsidRPr="00D858C7" w:rsidTr="00A31319">
        <w:trPr>
          <w:trHeight w:val="300"/>
          <w:jc w:val="center"/>
        </w:trPr>
        <w:tc>
          <w:tcPr>
            <w:tcW w:w="1635" w:type="dxa"/>
            <w:tcBorders>
              <w:top w:val="single" w:sz="4" w:space="0" w:color="auto"/>
              <w:left w:val="nil"/>
              <w:bottom w:val="nil"/>
              <w:right w:val="nil"/>
            </w:tcBorders>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X1</w:t>
            </w:r>
          </w:p>
        </w:tc>
        <w:tc>
          <w:tcPr>
            <w:tcW w:w="1499" w:type="dxa"/>
            <w:tcBorders>
              <w:top w:val="single" w:sz="4" w:space="0" w:color="auto"/>
              <w:left w:val="nil"/>
              <w:bottom w:val="nil"/>
              <w:right w:val="nil"/>
            </w:tcBorders>
            <w:shd w:val="clear" w:color="auto" w:fill="auto"/>
            <w:noWrap/>
            <w:vAlign w:val="bottom"/>
            <w:hideMark/>
          </w:tcPr>
          <w:p w:rsidR="00A31319" w:rsidRPr="00D858C7" w:rsidRDefault="00A31319" w:rsidP="00D858C7">
            <w:pPr>
              <w:spacing w:after="0" w:line="240" w:lineRule="auto"/>
              <w:jc w:val="center"/>
              <w:rPr>
                <w:rFonts w:ascii="Times New Roman" w:hAnsi="Times New Roman" w:cs="Times New Roman"/>
                <w:color w:val="000000"/>
                <w:sz w:val="20"/>
                <w:szCs w:val="20"/>
              </w:rPr>
            </w:pPr>
            <w:r w:rsidRPr="00D858C7">
              <w:rPr>
                <w:rFonts w:ascii="Times New Roman" w:hAnsi="Times New Roman" w:cs="Times New Roman"/>
                <w:color w:val="000000"/>
                <w:sz w:val="20"/>
                <w:szCs w:val="20"/>
              </w:rPr>
              <w:t>0.8825</w:t>
            </w:r>
          </w:p>
        </w:tc>
        <w:tc>
          <w:tcPr>
            <w:tcW w:w="1634" w:type="dxa"/>
            <w:tcBorders>
              <w:top w:val="single" w:sz="4" w:space="0" w:color="auto"/>
              <w:left w:val="nil"/>
              <w:bottom w:val="nil"/>
              <w:right w:val="nil"/>
            </w:tcBorders>
            <w:shd w:val="clear" w:color="auto" w:fill="auto"/>
            <w:noWrap/>
            <w:vAlign w:val="bottom"/>
            <w:hideMark/>
          </w:tcPr>
          <w:p w:rsidR="00A31319" w:rsidRPr="00D858C7" w:rsidRDefault="00A31319" w:rsidP="00D858C7">
            <w:pPr>
              <w:spacing w:after="0" w:line="240" w:lineRule="auto"/>
              <w:jc w:val="center"/>
              <w:rPr>
                <w:rFonts w:ascii="Times New Roman" w:hAnsi="Times New Roman" w:cs="Times New Roman"/>
                <w:color w:val="000000"/>
                <w:sz w:val="20"/>
                <w:szCs w:val="20"/>
              </w:rPr>
            </w:pPr>
            <w:r w:rsidRPr="00D858C7">
              <w:rPr>
                <w:rFonts w:ascii="Times New Roman" w:hAnsi="Times New Roman" w:cs="Times New Roman"/>
                <w:color w:val="000000"/>
                <w:sz w:val="20"/>
                <w:szCs w:val="20"/>
              </w:rPr>
              <w:t>0.12975</w:t>
            </w:r>
          </w:p>
        </w:tc>
        <w:tc>
          <w:tcPr>
            <w:tcW w:w="1636" w:type="dxa"/>
            <w:tcBorders>
              <w:top w:val="single" w:sz="4" w:space="0" w:color="auto"/>
              <w:left w:val="nil"/>
              <w:bottom w:val="nil"/>
              <w:right w:val="nil"/>
            </w:tcBorders>
            <w:shd w:val="clear" w:color="auto" w:fill="auto"/>
            <w:noWrap/>
            <w:vAlign w:val="bottom"/>
            <w:hideMark/>
          </w:tcPr>
          <w:p w:rsidR="00A31319" w:rsidRPr="00D858C7" w:rsidRDefault="00A31319" w:rsidP="00D858C7">
            <w:pPr>
              <w:spacing w:after="0" w:line="240" w:lineRule="auto"/>
              <w:jc w:val="center"/>
              <w:rPr>
                <w:rFonts w:ascii="Times New Roman" w:hAnsi="Times New Roman" w:cs="Times New Roman"/>
                <w:color w:val="000000"/>
                <w:sz w:val="20"/>
                <w:szCs w:val="20"/>
              </w:rPr>
            </w:pPr>
            <w:r w:rsidRPr="00D858C7">
              <w:rPr>
                <w:rFonts w:ascii="Times New Roman" w:hAnsi="Times New Roman" w:cs="Times New Roman"/>
                <w:color w:val="000000"/>
                <w:sz w:val="20"/>
                <w:szCs w:val="20"/>
              </w:rPr>
              <w:t>0.154</w:t>
            </w:r>
          </w:p>
        </w:tc>
        <w:tc>
          <w:tcPr>
            <w:tcW w:w="1499" w:type="dxa"/>
            <w:tcBorders>
              <w:top w:val="single" w:sz="4" w:space="0" w:color="auto"/>
              <w:left w:val="nil"/>
              <w:bottom w:val="nil"/>
              <w:right w:val="nil"/>
            </w:tcBorders>
            <w:shd w:val="clear" w:color="auto" w:fill="auto"/>
            <w:noWrap/>
            <w:vAlign w:val="bottom"/>
            <w:hideMark/>
          </w:tcPr>
          <w:p w:rsidR="00A31319" w:rsidRPr="00D858C7" w:rsidRDefault="00A31319" w:rsidP="00D858C7">
            <w:pPr>
              <w:spacing w:after="0" w:line="240" w:lineRule="auto"/>
              <w:jc w:val="center"/>
              <w:rPr>
                <w:rFonts w:ascii="Times New Roman" w:hAnsi="Times New Roman" w:cs="Times New Roman"/>
                <w:color w:val="000000"/>
                <w:sz w:val="20"/>
                <w:szCs w:val="20"/>
              </w:rPr>
            </w:pPr>
            <w:r w:rsidRPr="00D858C7">
              <w:rPr>
                <w:rFonts w:ascii="Times New Roman" w:hAnsi="Times New Roman" w:cs="Times New Roman"/>
                <w:color w:val="000000"/>
                <w:sz w:val="20"/>
                <w:szCs w:val="20"/>
              </w:rPr>
              <w:t>0.0855</w:t>
            </w:r>
          </w:p>
        </w:tc>
      </w:tr>
      <w:tr w:rsidR="00A31319" w:rsidRPr="00D858C7" w:rsidTr="00A31319">
        <w:trPr>
          <w:trHeight w:val="300"/>
          <w:jc w:val="center"/>
        </w:trPr>
        <w:tc>
          <w:tcPr>
            <w:tcW w:w="1635" w:type="dxa"/>
            <w:tcBorders>
              <w:top w:val="nil"/>
              <w:left w:val="nil"/>
              <w:bottom w:val="nil"/>
              <w:right w:val="nil"/>
            </w:tcBorders>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X2</w:t>
            </w:r>
          </w:p>
        </w:tc>
        <w:tc>
          <w:tcPr>
            <w:tcW w:w="1499" w:type="dxa"/>
            <w:tcBorders>
              <w:top w:val="nil"/>
              <w:left w:val="nil"/>
              <w:bottom w:val="nil"/>
              <w:right w:val="nil"/>
            </w:tcBorders>
            <w:shd w:val="clear" w:color="auto" w:fill="auto"/>
            <w:noWrap/>
            <w:vAlign w:val="bottom"/>
            <w:hideMark/>
          </w:tcPr>
          <w:p w:rsidR="00A31319" w:rsidRPr="00D858C7" w:rsidRDefault="00A31319" w:rsidP="00D858C7">
            <w:pPr>
              <w:spacing w:after="0" w:line="240" w:lineRule="auto"/>
              <w:jc w:val="center"/>
              <w:rPr>
                <w:rFonts w:ascii="Times New Roman" w:hAnsi="Times New Roman" w:cs="Times New Roman"/>
                <w:color w:val="000000"/>
                <w:sz w:val="20"/>
                <w:szCs w:val="20"/>
              </w:rPr>
            </w:pPr>
            <w:r w:rsidRPr="00D858C7">
              <w:rPr>
                <w:rFonts w:ascii="Times New Roman" w:hAnsi="Times New Roman" w:cs="Times New Roman"/>
                <w:color w:val="000000"/>
                <w:sz w:val="20"/>
                <w:szCs w:val="20"/>
              </w:rPr>
              <w:t>0.114</w:t>
            </w:r>
          </w:p>
        </w:tc>
        <w:tc>
          <w:tcPr>
            <w:tcW w:w="1634" w:type="dxa"/>
            <w:tcBorders>
              <w:top w:val="nil"/>
              <w:left w:val="nil"/>
              <w:bottom w:val="nil"/>
              <w:right w:val="nil"/>
            </w:tcBorders>
            <w:shd w:val="clear" w:color="auto" w:fill="auto"/>
            <w:noWrap/>
            <w:vAlign w:val="bottom"/>
            <w:hideMark/>
          </w:tcPr>
          <w:p w:rsidR="00A31319" w:rsidRPr="00D858C7" w:rsidRDefault="00A31319" w:rsidP="00D858C7">
            <w:pPr>
              <w:spacing w:after="0" w:line="240" w:lineRule="auto"/>
              <w:jc w:val="center"/>
              <w:rPr>
                <w:rFonts w:ascii="Times New Roman" w:hAnsi="Times New Roman" w:cs="Times New Roman"/>
                <w:color w:val="000000"/>
                <w:sz w:val="20"/>
                <w:szCs w:val="20"/>
              </w:rPr>
            </w:pPr>
            <w:r w:rsidRPr="00D858C7">
              <w:rPr>
                <w:rFonts w:ascii="Times New Roman" w:hAnsi="Times New Roman" w:cs="Times New Roman"/>
                <w:color w:val="000000"/>
                <w:sz w:val="20"/>
                <w:szCs w:val="20"/>
              </w:rPr>
              <w:t>0.8158</w:t>
            </w:r>
          </w:p>
        </w:tc>
        <w:tc>
          <w:tcPr>
            <w:tcW w:w="1636" w:type="dxa"/>
            <w:tcBorders>
              <w:top w:val="nil"/>
              <w:left w:val="nil"/>
              <w:bottom w:val="nil"/>
              <w:right w:val="nil"/>
            </w:tcBorders>
            <w:shd w:val="clear" w:color="auto" w:fill="auto"/>
            <w:noWrap/>
            <w:vAlign w:val="bottom"/>
            <w:hideMark/>
          </w:tcPr>
          <w:p w:rsidR="00A31319" w:rsidRPr="00D858C7" w:rsidRDefault="00A31319" w:rsidP="00D858C7">
            <w:pPr>
              <w:spacing w:after="0" w:line="240" w:lineRule="auto"/>
              <w:jc w:val="center"/>
              <w:rPr>
                <w:rFonts w:ascii="Times New Roman" w:hAnsi="Times New Roman" w:cs="Times New Roman"/>
                <w:color w:val="000000"/>
                <w:sz w:val="20"/>
                <w:szCs w:val="20"/>
              </w:rPr>
            </w:pPr>
            <w:r w:rsidRPr="00D858C7">
              <w:rPr>
                <w:rFonts w:ascii="Times New Roman" w:hAnsi="Times New Roman" w:cs="Times New Roman"/>
                <w:color w:val="000000"/>
                <w:sz w:val="20"/>
                <w:szCs w:val="20"/>
              </w:rPr>
              <w:t>0.1264</w:t>
            </w:r>
          </w:p>
        </w:tc>
        <w:tc>
          <w:tcPr>
            <w:tcW w:w="1499" w:type="dxa"/>
            <w:tcBorders>
              <w:top w:val="nil"/>
              <w:left w:val="nil"/>
              <w:bottom w:val="nil"/>
              <w:right w:val="nil"/>
            </w:tcBorders>
            <w:shd w:val="clear" w:color="auto" w:fill="auto"/>
            <w:noWrap/>
            <w:vAlign w:val="bottom"/>
            <w:hideMark/>
          </w:tcPr>
          <w:p w:rsidR="00A31319" w:rsidRPr="00D858C7" w:rsidRDefault="00A31319" w:rsidP="00D858C7">
            <w:pPr>
              <w:spacing w:after="0" w:line="240" w:lineRule="auto"/>
              <w:jc w:val="center"/>
              <w:rPr>
                <w:rFonts w:ascii="Times New Roman" w:hAnsi="Times New Roman" w:cs="Times New Roman"/>
                <w:color w:val="000000"/>
                <w:sz w:val="20"/>
                <w:szCs w:val="20"/>
              </w:rPr>
            </w:pPr>
            <w:r w:rsidRPr="00D858C7">
              <w:rPr>
                <w:rFonts w:ascii="Times New Roman" w:hAnsi="Times New Roman" w:cs="Times New Roman"/>
                <w:color w:val="000000"/>
                <w:sz w:val="20"/>
                <w:szCs w:val="20"/>
              </w:rPr>
              <w:t>0.1062</w:t>
            </w:r>
          </w:p>
        </w:tc>
      </w:tr>
      <w:tr w:rsidR="00A31319" w:rsidRPr="00D858C7" w:rsidTr="00A31319">
        <w:trPr>
          <w:trHeight w:val="300"/>
          <w:jc w:val="center"/>
        </w:trPr>
        <w:tc>
          <w:tcPr>
            <w:tcW w:w="1635" w:type="dxa"/>
            <w:tcBorders>
              <w:top w:val="nil"/>
              <w:left w:val="nil"/>
              <w:right w:val="nil"/>
            </w:tcBorders>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Z</w:t>
            </w:r>
          </w:p>
        </w:tc>
        <w:tc>
          <w:tcPr>
            <w:tcW w:w="1499" w:type="dxa"/>
            <w:tcBorders>
              <w:top w:val="nil"/>
              <w:left w:val="nil"/>
              <w:bottom w:val="nil"/>
              <w:right w:val="nil"/>
            </w:tcBorders>
            <w:shd w:val="clear" w:color="auto" w:fill="auto"/>
            <w:noWrap/>
            <w:vAlign w:val="bottom"/>
            <w:hideMark/>
          </w:tcPr>
          <w:p w:rsidR="00A31319" w:rsidRPr="00D858C7" w:rsidRDefault="00A31319" w:rsidP="00D858C7">
            <w:pPr>
              <w:spacing w:after="0" w:line="240" w:lineRule="auto"/>
              <w:jc w:val="center"/>
              <w:rPr>
                <w:rFonts w:ascii="Times New Roman" w:hAnsi="Times New Roman" w:cs="Times New Roman"/>
                <w:color w:val="000000"/>
                <w:sz w:val="20"/>
                <w:szCs w:val="20"/>
              </w:rPr>
            </w:pPr>
            <w:r w:rsidRPr="00D858C7">
              <w:rPr>
                <w:rFonts w:ascii="Times New Roman" w:hAnsi="Times New Roman" w:cs="Times New Roman"/>
                <w:color w:val="000000"/>
                <w:sz w:val="20"/>
                <w:szCs w:val="20"/>
              </w:rPr>
              <w:t>0.1262</w:t>
            </w:r>
          </w:p>
        </w:tc>
        <w:tc>
          <w:tcPr>
            <w:tcW w:w="1634" w:type="dxa"/>
            <w:tcBorders>
              <w:top w:val="nil"/>
              <w:left w:val="nil"/>
              <w:bottom w:val="nil"/>
              <w:right w:val="nil"/>
            </w:tcBorders>
            <w:shd w:val="clear" w:color="auto" w:fill="auto"/>
            <w:noWrap/>
            <w:vAlign w:val="bottom"/>
            <w:hideMark/>
          </w:tcPr>
          <w:p w:rsidR="00A31319" w:rsidRPr="00D858C7" w:rsidRDefault="00A31319" w:rsidP="00D858C7">
            <w:pPr>
              <w:spacing w:after="0" w:line="240" w:lineRule="auto"/>
              <w:jc w:val="center"/>
              <w:rPr>
                <w:rFonts w:ascii="Times New Roman" w:hAnsi="Times New Roman" w:cs="Times New Roman"/>
                <w:color w:val="000000"/>
                <w:sz w:val="20"/>
                <w:szCs w:val="20"/>
              </w:rPr>
            </w:pPr>
            <w:r w:rsidRPr="00D858C7">
              <w:rPr>
                <w:rFonts w:ascii="Times New Roman" w:hAnsi="Times New Roman" w:cs="Times New Roman"/>
                <w:color w:val="000000"/>
                <w:sz w:val="20"/>
                <w:szCs w:val="20"/>
              </w:rPr>
              <w:t>0.0994</w:t>
            </w:r>
          </w:p>
        </w:tc>
        <w:tc>
          <w:tcPr>
            <w:tcW w:w="1636" w:type="dxa"/>
            <w:tcBorders>
              <w:top w:val="nil"/>
              <w:left w:val="nil"/>
              <w:bottom w:val="nil"/>
              <w:right w:val="nil"/>
            </w:tcBorders>
            <w:shd w:val="clear" w:color="auto" w:fill="auto"/>
            <w:noWrap/>
            <w:vAlign w:val="bottom"/>
            <w:hideMark/>
          </w:tcPr>
          <w:p w:rsidR="00A31319" w:rsidRPr="00D858C7" w:rsidRDefault="00A31319" w:rsidP="00D858C7">
            <w:pPr>
              <w:spacing w:after="0" w:line="240" w:lineRule="auto"/>
              <w:jc w:val="center"/>
              <w:rPr>
                <w:rFonts w:ascii="Times New Roman" w:hAnsi="Times New Roman" w:cs="Times New Roman"/>
                <w:color w:val="000000"/>
                <w:sz w:val="20"/>
                <w:szCs w:val="20"/>
              </w:rPr>
            </w:pPr>
            <w:r w:rsidRPr="00D858C7">
              <w:rPr>
                <w:rFonts w:ascii="Times New Roman" w:hAnsi="Times New Roman" w:cs="Times New Roman"/>
                <w:color w:val="000000"/>
                <w:sz w:val="20"/>
                <w:szCs w:val="20"/>
              </w:rPr>
              <w:t>0.8138</w:t>
            </w:r>
          </w:p>
        </w:tc>
        <w:tc>
          <w:tcPr>
            <w:tcW w:w="1499" w:type="dxa"/>
            <w:tcBorders>
              <w:top w:val="nil"/>
              <w:left w:val="nil"/>
              <w:bottom w:val="nil"/>
              <w:right w:val="nil"/>
            </w:tcBorders>
            <w:shd w:val="clear" w:color="auto" w:fill="auto"/>
            <w:noWrap/>
            <w:vAlign w:val="bottom"/>
            <w:hideMark/>
          </w:tcPr>
          <w:p w:rsidR="00A31319" w:rsidRPr="00D858C7" w:rsidRDefault="00A31319" w:rsidP="00D858C7">
            <w:pPr>
              <w:spacing w:after="0" w:line="240" w:lineRule="auto"/>
              <w:jc w:val="center"/>
              <w:rPr>
                <w:rFonts w:ascii="Times New Roman" w:hAnsi="Times New Roman" w:cs="Times New Roman"/>
                <w:color w:val="000000"/>
                <w:sz w:val="20"/>
                <w:szCs w:val="20"/>
              </w:rPr>
            </w:pPr>
            <w:r w:rsidRPr="00D858C7">
              <w:rPr>
                <w:rFonts w:ascii="Times New Roman" w:hAnsi="Times New Roman" w:cs="Times New Roman"/>
                <w:color w:val="000000"/>
                <w:sz w:val="20"/>
                <w:szCs w:val="20"/>
              </w:rPr>
              <w:t>0.1868</w:t>
            </w:r>
          </w:p>
        </w:tc>
      </w:tr>
      <w:tr w:rsidR="00A31319" w:rsidRPr="00D858C7" w:rsidTr="00A31319">
        <w:trPr>
          <w:trHeight w:val="300"/>
          <w:jc w:val="center"/>
        </w:trPr>
        <w:tc>
          <w:tcPr>
            <w:tcW w:w="1635" w:type="dxa"/>
            <w:tcBorders>
              <w:top w:val="nil"/>
              <w:left w:val="nil"/>
              <w:bottom w:val="single" w:sz="4" w:space="0" w:color="auto"/>
              <w:right w:val="nil"/>
            </w:tcBorders>
            <w:shd w:val="clear" w:color="auto" w:fill="auto"/>
            <w:noWrap/>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Y</w:t>
            </w:r>
          </w:p>
        </w:tc>
        <w:tc>
          <w:tcPr>
            <w:tcW w:w="1499" w:type="dxa"/>
            <w:tcBorders>
              <w:top w:val="nil"/>
              <w:left w:val="nil"/>
              <w:bottom w:val="single" w:sz="4" w:space="0" w:color="auto"/>
              <w:right w:val="nil"/>
            </w:tcBorders>
            <w:shd w:val="clear" w:color="auto" w:fill="auto"/>
            <w:noWrap/>
            <w:vAlign w:val="bottom"/>
            <w:hideMark/>
          </w:tcPr>
          <w:p w:rsidR="00A31319" w:rsidRPr="00D858C7" w:rsidRDefault="00A31319" w:rsidP="00D858C7">
            <w:pPr>
              <w:spacing w:after="0" w:line="240" w:lineRule="auto"/>
              <w:jc w:val="center"/>
              <w:rPr>
                <w:rFonts w:ascii="Times New Roman" w:hAnsi="Times New Roman" w:cs="Times New Roman"/>
                <w:color w:val="000000"/>
                <w:sz w:val="20"/>
                <w:szCs w:val="20"/>
              </w:rPr>
            </w:pPr>
            <w:r w:rsidRPr="00D858C7">
              <w:rPr>
                <w:rFonts w:ascii="Times New Roman" w:hAnsi="Times New Roman" w:cs="Times New Roman"/>
                <w:color w:val="000000"/>
                <w:sz w:val="20"/>
                <w:szCs w:val="20"/>
              </w:rPr>
              <w:t>0.115833</w:t>
            </w:r>
          </w:p>
        </w:tc>
        <w:tc>
          <w:tcPr>
            <w:tcW w:w="1634" w:type="dxa"/>
            <w:tcBorders>
              <w:top w:val="nil"/>
              <w:left w:val="nil"/>
              <w:bottom w:val="single" w:sz="4" w:space="0" w:color="auto"/>
              <w:right w:val="nil"/>
            </w:tcBorders>
            <w:shd w:val="clear" w:color="auto" w:fill="auto"/>
            <w:noWrap/>
            <w:vAlign w:val="bottom"/>
            <w:hideMark/>
          </w:tcPr>
          <w:p w:rsidR="00A31319" w:rsidRPr="00D858C7" w:rsidRDefault="00A31319" w:rsidP="00D858C7">
            <w:pPr>
              <w:spacing w:after="0" w:line="240" w:lineRule="auto"/>
              <w:jc w:val="center"/>
              <w:rPr>
                <w:rFonts w:ascii="Times New Roman" w:hAnsi="Times New Roman" w:cs="Times New Roman"/>
                <w:color w:val="000000"/>
                <w:sz w:val="20"/>
                <w:szCs w:val="20"/>
              </w:rPr>
            </w:pPr>
            <w:r w:rsidRPr="00D858C7">
              <w:rPr>
                <w:rFonts w:ascii="Times New Roman" w:hAnsi="Times New Roman" w:cs="Times New Roman"/>
                <w:color w:val="000000"/>
                <w:sz w:val="20"/>
                <w:szCs w:val="20"/>
              </w:rPr>
              <w:t>0.108667</w:t>
            </w:r>
          </w:p>
        </w:tc>
        <w:tc>
          <w:tcPr>
            <w:tcW w:w="1636" w:type="dxa"/>
            <w:tcBorders>
              <w:top w:val="nil"/>
              <w:left w:val="nil"/>
              <w:bottom w:val="single" w:sz="4" w:space="0" w:color="auto"/>
              <w:right w:val="nil"/>
            </w:tcBorders>
            <w:shd w:val="clear" w:color="auto" w:fill="auto"/>
            <w:noWrap/>
            <w:vAlign w:val="bottom"/>
            <w:hideMark/>
          </w:tcPr>
          <w:p w:rsidR="00A31319" w:rsidRPr="00D858C7" w:rsidRDefault="00A31319" w:rsidP="00D858C7">
            <w:pPr>
              <w:spacing w:after="0" w:line="240" w:lineRule="auto"/>
              <w:jc w:val="center"/>
              <w:rPr>
                <w:rFonts w:ascii="Times New Roman" w:hAnsi="Times New Roman" w:cs="Times New Roman"/>
                <w:color w:val="000000"/>
                <w:sz w:val="20"/>
                <w:szCs w:val="20"/>
              </w:rPr>
            </w:pPr>
            <w:r w:rsidRPr="00D858C7">
              <w:rPr>
                <w:rFonts w:ascii="Times New Roman" w:hAnsi="Times New Roman" w:cs="Times New Roman"/>
                <w:color w:val="000000"/>
                <w:sz w:val="20"/>
                <w:szCs w:val="20"/>
              </w:rPr>
              <w:t>0.117833</w:t>
            </w:r>
          </w:p>
        </w:tc>
        <w:tc>
          <w:tcPr>
            <w:tcW w:w="1499" w:type="dxa"/>
            <w:tcBorders>
              <w:top w:val="nil"/>
              <w:left w:val="nil"/>
              <w:bottom w:val="single" w:sz="4" w:space="0" w:color="auto"/>
              <w:right w:val="nil"/>
            </w:tcBorders>
            <w:shd w:val="clear" w:color="auto" w:fill="auto"/>
            <w:noWrap/>
            <w:vAlign w:val="bottom"/>
            <w:hideMark/>
          </w:tcPr>
          <w:p w:rsidR="00A31319" w:rsidRPr="00D858C7" w:rsidRDefault="00A31319" w:rsidP="00D858C7">
            <w:pPr>
              <w:spacing w:after="0" w:line="240" w:lineRule="auto"/>
              <w:jc w:val="center"/>
              <w:rPr>
                <w:rFonts w:ascii="Times New Roman" w:hAnsi="Times New Roman" w:cs="Times New Roman"/>
                <w:color w:val="000000"/>
                <w:sz w:val="20"/>
                <w:szCs w:val="20"/>
              </w:rPr>
            </w:pPr>
            <w:r w:rsidRPr="00D858C7">
              <w:rPr>
                <w:rFonts w:ascii="Times New Roman" w:hAnsi="Times New Roman" w:cs="Times New Roman"/>
                <w:color w:val="000000"/>
                <w:sz w:val="20"/>
                <w:szCs w:val="20"/>
              </w:rPr>
              <w:t>0.8135</w:t>
            </w:r>
          </w:p>
        </w:tc>
      </w:tr>
    </w:tbl>
    <w:p w:rsidR="00D858C7" w:rsidRPr="00D858C7" w:rsidRDefault="00D858C7" w:rsidP="00D858C7">
      <w:pPr>
        <w:pStyle w:val="ListParagraph"/>
        <w:spacing w:after="0" w:line="240" w:lineRule="auto"/>
        <w:ind w:left="0"/>
        <w:jc w:val="center"/>
        <w:rPr>
          <w:rFonts w:ascii="Times New Roman" w:hAnsi="Times New Roman"/>
          <w:b/>
          <w:bCs/>
          <w:lang w:val="en-US"/>
        </w:rPr>
      </w:pPr>
    </w:p>
    <w:p w:rsidR="00A31319" w:rsidRPr="00D858C7" w:rsidRDefault="00A31319" w:rsidP="00D858C7">
      <w:pPr>
        <w:pStyle w:val="ListParagraph"/>
        <w:spacing w:after="0" w:line="240" w:lineRule="auto"/>
        <w:ind w:left="0"/>
        <w:jc w:val="center"/>
        <w:rPr>
          <w:rFonts w:ascii="Times New Roman" w:hAnsi="Times New Roman"/>
          <w:b/>
          <w:bCs/>
        </w:rPr>
      </w:pPr>
      <w:r w:rsidRPr="00D858C7">
        <w:rPr>
          <w:rFonts w:ascii="Times New Roman" w:hAnsi="Times New Roman"/>
          <w:b/>
          <w:bCs/>
        </w:rPr>
        <w:t>Table 12. Reliability Tests</w:t>
      </w:r>
    </w:p>
    <w:tbl>
      <w:tblPr>
        <w:tblW w:w="0" w:type="auto"/>
        <w:jc w:val="center"/>
        <w:tblBorders>
          <w:top w:val="single" w:sz="4" w:space="0" w:color="auto"/>
          <w:bottom w:val="single" w:sz="4" w:space="0" w:color="auto"/>
        </w:tblBorders>
        <w:tblLook w:val="04A0" w:firstRow="1" w:lastRow="0" w:firstColumn="1" w:lastColumn="0" w:noHBand="0" w:noVBand="1"/>
      </w:tblPr>
      <w:tblGrid>
        <w:gridCol w:w="2570"/>
        <w:gridCol w:w="2550"/>
        <w:gridCol w:w="2555"/>
      </w:tblGrid>
      <w:tr w:rsidR="00A31319" w:rsidRPr="00D858C7" w:rsidTr="00D858C7">
        <w:trPr>
          <w:trHeight w:val="231"/>
          <w:jc w:val="center"/>
        </w:trPr>
        <w:tc>
          <w:tcPr>
            <w:tcW w:w="2570" w:type="dxa"/>
            <w:tcBorders>
              <w:bottom w:val="single" w:sz="4" w:space="0" w:color="auto"/>
            </w:tcBorders>
            <w:shd w:val="clear" w:color="auto" w:fill="auto"/>
          </w:tcPr>
          <w:p w:rsidR="00A31319" w:rsidRPr="00D858C7" w:rsidRDefault="00A31319" w:rsidP="00D858C7">
            <w:pPr>
              <w:pStyle w:val="ListParagraph"/>
              <w:spacing w:after="0" w:line="240" w:lineRule="auto"/>
              <w:ind w:left="0"/>
              <w:rPr>
                <w:rFonts w:ascii="Times New Roman" w:hAnsi="Times New Roman"/>
                <w:b/>
                <w:bCs/>
                <w:lang w:val="en-US"/>
              </w:rPr>
            </w:pPr>
            <w:r w:rsidRPr="00D858C7">
              <w:rPr>
                <w:rFonts w:ascii="Times New Roman" w:hAnsi="Times New Roman"/>
                <w:b/>
                <w:bCs/>
              </w:rPr>
              <w:t>Variab</w:t>
            </w:r>
            <w:r w:rsidRPr="00D858C7">
              <w:rPr>
                <w:rFonts w:ascii="Times New Roman" w:hAnsi="Times New Roman"/>
                <w:b/>
                <w:bCs/>
                <w:lang w:val="en-US"/>
              </w:rPr>
              <w:t>le</w:t>
            </w:r>
          </w:p>
        </w:tc>
        <w:tc>
          <w:tcPr>
            <w:tcW w:w="2550" w:type="dxa"/>
            <w:tcBorders>
              <w:bottom w:val="single" w:sz="4" w:space="0" w:color="auto"/>
            </w:tcBorders>
            <w:shd w:val="clear" w:color="auto" w:fill="auto"/>
          </w:tcPr>
          <w:p w:rsidR="00A31319" w:rsidRPr="00D858C7" w:rsidRDefault="00A31319" w:rsidP="00D858C7">
            <w:pPr>
              <w:pStyle w:val="ListParagraph"/>
              <w:spacing w:after="0" w:line="240" w:lineRule="auto"/>
              <w:ind w:left="0"/>
              <w:rPr>
                <w:rFonts w:ascii="Times New Roman" w:hAnsi="Times New Roman"/>
                <w:b/>
                <w:bCs/>
                <w:iCs/>
                <w:lang w:val="id-ID"/>
              </w:rPr>
            </w:pPr>
            <w:r w:rsidRPr="00D858C7">
              <w:rPr>
                <w:rFonts w:ascii="Times New Roman" w:hAnsi="Times New Roman"/>
                <w:b/>
                <w:bCs/>
                <w:iCs/>
                <w:lang w:val="id-ID"/>
              </w:rPr>
              <w:t>Composite reliability</w:t>
            </w:r>
          </w:p>
        </w:tc>
        <w:tc>
          <w:tcPr>
            <w:tcW w:w="2555" w:type="dxa"/>
            <w:tcBorders>
              <w:bottom w:val="single" w:sz="4" w:space="0" w:color="auto"/>
            </w:tcBorders>
            <w:shd w:val="clear" w:color="auto" w:fill="auto"/>
          </w:tcPr>
          <w:p w:rsidR="00A31319" w:rsidRPr="00D858C7" w:rsidRDefault="00A31319" w:rsidP="00D858C7">
            <w:pPr>
              <w:pStyle w:val="ListParagraph"/>
              <w:spacing w:after="0" w:line="240" w:lineRule="auto"/>
              <w:ind w:left="0"/>
              <w:rPr>
                <w:rFonts w:ascii="Times New Roman" w:hAnsi="Times New Roman"/>
                <w:b/>
                <w:bCs/>
                <w:iCs/>
                <w:lang w:val="id-ID"/>
              </w:rPr>
            </w:pPr>
            <w:r w:rsidRPr="00D858C7">
              <w:rPr>
                <w:rFonts w:ascii="Times New Roman" w:hAnsi="Times New Roman"/>
                <w:b/>
                <w:bCs/>
                <w:iCs/>
                <w:lang w:val="id-ID"/>
              </w:rPr>
              <w:t>Cronbach's alpha</w:t>
            </w:r>
          </w:p>
        </w:tc>
      </w:tr>
      <w:tr w:rsidR="00A31319" w:rsidRPr="00D858C7" w:rsidTr="00D858C7">
        <w:trPr>
          <w:trHeight w:val="939"/>
          <w:jc w:val="center"/>
        </w:trPr>
        <w:tc>
          <w:tcPr>
            <w:tcW w:w="2570" w:type="dxa"/>
            <w:tcBorders>
              <w:top w:val="single" w:sz="4" w:space="0" w:color="auto"/>
              <w:bottom w:val="single" w:sz="4" w:space="0" w:color="auto"/>
            </w:tcBorders>
            <w:shd w:val="clear" w:color="auto" w:fill="auto"/>
          </w:tcPr>
          <w:p w:rsidR="00A31319" w:rsidRPr="00D858C7" w:rsidRDefault="00A31319" w:rsidP="00D858C7">
            <w:pPr>
              <w:pStyle w:val="ListParagraph"/>
              <w:spacing w:after="0" w:line="240" w:lineRule="auto"/>
              <w:ind w:left="0"/>
              <w:rPr>
                <w:rFonts w:ascii="Times New Roman" w:hAnsi="Times New Roman"/>
              </w:rPr>
            </w:pPr>
            <w:r w:rsidRPr="00D858C7">
              <w:rPr>
                <w:rFonts w:ascii="Times New Roman" w:hAnsi="Times New Roman"/>
              </w:rPr>
              <w:t>Leadership Style</w:t>
            </w:r>
          </w:p>
          <w:p w:rsidR="00A31319" w:rsidRPr="00D858C7" w:rsidRDefault="00A31319" w:rsidP="00D858C7">
            <w:pPr>
              <w:pStyle w:val="ListParagraph"/>
              <w:spacing w:after="0" w:line="240" w:lineRule="auto"/>
              <w:ind w:left="0"/>
              <w:rPr>
                <w:rFonts w:ascii="Times New Roman" w:hAnsi="Times New Roman"/>
              </w:rPr>
            </w:pPr>
            <w:r w:rsidRPr="00D858C7">
              <w:rPr>
                <w:rFonts w:ascii="Times New Roman" w:hAnsi="Times New Roman"/>
              </w:rPr>
              <w:t>Professionalism</w:t>
            </w:r>
          </w:p>
          <w:p w:rsidR="00A31319" w:rsidRPr="00D858C7" w:rsidRDefault="00A31319" w:rsidP="00D858C7">
            <w:pPr>
              <w:pStyle w:val="ListParagraph"/>
              <w:spacing w:after="0" w:line="240" w:lineRule="auto"/>
              <w:ind w:left="0"/>
              <w:rPr>
                <w:rFonts w:ascii="Times New Roman" w:hAnsi="Times New Roman"/>
              </w:rPr>
            </w:pPr>
            <w:r w:rsidRPr="00D858C7">
              <w:rPr>
                <w:rFonts w:ascii="Times New Roman" w:hAnsi="Times New Roman"/>
              </w:rPr>
              <w:t>Work motivation</w:t>
            </w:r>
          </w:p>
          <w:p w:rsidR="00A31319" w:rsidRPr="00D858C7" w:rsidRDefault="00A31319" w:rsidP="00D858C7">
            <w:pPr>
              <w:pStyle w:val="ListParagraph"/>
              <w:spacing w:after="0" w:line="240" w:lineRule="auto"/>
              <w:ind w:left="0"/>
              <w:rPr>
                <w:rFonts w:ascii="Times New Roman" w:hAnsi="Times New Roman"/>
              </w:rPr>
            </w:pPr>
            <w:r w:rsidRPr="00D858C7">
              <w:rPr>
                <w:rFonts w:ascii="Times New Roman" w:hAnsi="Times New Roman"/>
              </w:rPr>
              <w:t>Work performance</w:t>
            </w:r>
          </w:p>
        </w:tc>
        <w:tc>
          <w:tcPr>
            <w:tcW w:w="2550" w:type="dxa"/>
            <w:tcBorders>
              <w:top w:val="single" w:sz="4" w:space="0" w:color="auto"/>
              <w:bottom w:val="single" w:sz="4" w:space="0" w:color="auto"/>
            </w:tcBorders>
            <w:shd w:val="clear" w:color="auto" w:fill="auto"/>
          </w:tcPr>
          <w:p w:rsidR="00A31319" w:rsidRPr="00D858C7" w:rsidRDefault="00A31319" w:rsidP="00D858C7">
            <w:pPr>
              <w:pStyle w:val="ListParagraph"/>
              <w:spacing w:after="0" w:line="240" w:lineRule="auto"/>
              <w:ind w:left="0"/>
              <w:jc w:val="center"/>
              <w:rPr>
                <w:rFonts w:ascii="Times New Roman" w:hAnsi="Times New Roman"/>
              </w:rPr>
            </w:pPr>
            <w:r w:rsidRPr="00D858C7">
              <w:rPr>
                <w:rFonts w:ascii="Times New Roman" w:hAnsi="Times New Roman"/>
                <w:lang w:val="id-ID"/>
              </w:rPr>
              <w:t>0.</w:t>
            </w:r>
            <w:r w:rsidRPr="00D858C7">
              <w:rPr>
                <w:rFonts w:ascii="Times New Roman" w:hAnsi="Times New Roman"/>
              </w:rPr>
              <w:t>751</w:t>
            </w:r>
          </w:p>
          <w:p w:rsidR="00A31319" w:rsidRPr="00D858C7" w:rsidRDefault="00A31319" w:rsidP="00D858C7">
            <w:pPr>
              <w:pStyle w:val="ListParagraph"/>
              <w:spacing w:after="0" w:line="240" w:lineRule="auto"/>
              <w:ind w:left="0"/>
              <w:jc w:val="center"/>
              <w:rPr>
                <w:rFonts w:ascii="Times New Roman" w:hAnsi="Times New Roman"/>
              </w:rPr>
            </w:pPr>
            <w:r w:rsidRPr="00D858C7">
              <w:rPr>
                <w:rFonts w:ascii="Times New Roman" w:hAnsi="Times New Roman"/>
                <w:lang w:val="id-ID"/>
              </w:rPr>
              <w:t>0.</w:t>
            </w:r>
            <w:r w:rsidRPr="00D858C7">
              <w:rPr>
                <w:rFonts w:ascii="Times New Roman" w:hAnsi="Times New Roman"/>
              </w:rPr>
              <w:t>787</w:t>
            </w:r>
          </w:p>
          <w:p w:rsidR="00A31319" w:rsidRPr="00D858C7" w:rsidRDefault="00A31319" w:rsidP="00D858C7">
            <w:pPr>
              <w:pStyle w:val="ListParagraph"/>
              <w:spacing w:after="0" w:line="240" w:lineRule="auto"/>
              <w:ind w:left="0"/>
              <w:jc w:val="center"/>
              <w:rPr>
                <w:rFonts w:ascii="Times New Roman" w:hAnsi="Times New Roman"/>
              </w:rPr>
            </w:pPr>
            <w:r w:rsidRPr="00D858C7">
              <w:rPr>
                <w:rFonts w:ascii="Times New Roman" w:hAnsi="Times New Roman"/>
                <w:lang w:val="id-ID"/>
              </w:rPr>
              <w:t>0.</w:t>
            </w:r>
            <w:r w:rsidRPr="00D858C7">
              <w:rPr>
                <w:rFonts w:ascii="Times New Roman" w:hAnsi="Times New Roman"/>
              </w:rPr>
              <w:t>715</w:t>
            </w:r>
          </w:p>
          <w:p w:rsidR="00A31319" w:rsidRPr="00D858C7" w:rsidRDefault="00A31319" w:rsidP="00D858C7">
            <w:pPr>
              <w:pStyle w:val="ListParagraph"/>
              <w:spacing w:after="0" w:line="240" w:lineRule="auto"/>
              <w:ind w:left="0"/>
              <w:jc w:val="center"/>
              <w:rPr>
                <w:rFonts w:ascii="Times New Roman" w:hAnsi="Times New Roman"/>
              </w:rPr>
            </w:pPr>
            <w:r w:rsidRPr="00D858C7">
              <w:rPr>
                <w:rFonts w:ascii="Times New Roman" w:hAnsi="Times New Roman"/>
                <w:lang w:val="id-ID"/>
              </w:rPr>
              <w:t>0.</w:t>
            </w:r>
            <w:r w:rsidRPr="00D858C7">
              <w:rPr>
                <w:rFonts w:ascii="Times New Roman" w:hAnsi="Times New Roman"/>
              </w:rPr>
              <w:t>709</w:t>
            </w:r>
          </w:p>
        </w:tc>
        <w:tc>
          <w:tcPr>
            <w:tcW w:w="2555" w:type="dxa"/>
            <w:tcBorders>
              <w:top w:val="single" w:sz="4" w:space="0" w:color="auto"/>
              <w:bottom w:val="single" w:sz="4" w:space="0" w:color="auto"/>
            </w:tcBorders>
            <w:shd w:val="clear" w:color="auto" w:fill="auto"/>
          </w:tcPr>
          <w:p w:rsidR="00A31319" w:rsidRPr="00D858C7" w:rsidRDefault="00A31319" w:rsidP="00D858C7">
            <w:pPr>
              <w:pStyle w:val="ListParagraph"/>
              <w:spacing w:after="0" w:line="240" w:lineRule="auto"/>
              <w:ind w:left="0"/>
              <w:jc w:val="center"/>
              <w:rPr>
                <w:rFonts w:ascii="Times New Roman" w:hAnsi="Times New Roman"/>
              </w:rPr>
            </w:pPr>
            <w:r w:rsidRPr="00D858C7">
              <w:rPr>
                <w:rFonts w:ascii="Times New Roman" w:hAnsi="Times New Roman"/>
                <w:lang w:val="id-ID"/>
              </w:rPr>
              <w:t>0.</w:t>
            </w:r>
            <w:r w:rsidRPr="00D858C7">
              <w:rPr>
                <w:rFonts w:ascii="Times New Roman" w:hAnsi="Times New Roman"/>
              </w:rPr>
              <w:t>701</w:t>
            </w:r>
          </w:p>
          <w:p w:rsidR="00A31319" w:rsidRPr="00D858C7" w:rsidRDefault="00A31319" w:rsidP="00D858C7">
            <w:pPr>
              <w:pStyle w:val="ListParagraph"/>
              <w:spacing w:after="0" w:line="240" w:lineRule="auto"/>
              <w:ind w:left="0"/>
              <w:jc w:val="center"/>
              <w:rPr>
                <w:rFonts w:ascii="Times New Roman" w:hAnsi="Times New Roman"/>
              </w:rPr>
            </w:pPr>
            <w:r w:rsidRPr="00D858C7">
              <w:rPr>
                <w:rFonts w:ascii="Times New Roman" w:hAnsi="Times New Roman"/>
                <w:lang w:val="id-ID"/>
              </w:rPr>
              <w:t>0.</w:t>
            </w:r>
            <w:r w:rsidRPr="00D858C7">
              <w:rPr>
                <w:rFonts w:ascii="Times New Roman" w:hAnsi="Times New Roman"/>
              </w:rPr>
              <w:t>765</w:t>
            </w:r>
          </w:p>
          <w:p w:rsidR="00A31319" w:rsidRPr="00D858C7" w:rsidRDefault="00A31319" w:rsidP="00D858C7">
            <w:pPr>
              <w:pStyle w:val="ListParagraph"/>
              <w:spacing w:after="0" w:line="240" w:lineRule="auto"/>
              <w:ind w:left="0"/>
              <w:jc w:val="center"/>
              <w:rPr>
                <w:rFonts w:ascii="Times New Roman" w:hAnsi="Times New Roman"/>
              </w:rPr>
            </w:pPr>
            <w:r w:rsidRPr="00D858C7">
              <w:rPr>
                <w:rFonts w:ascii="Times New Roman" w:hAnsi="Times New Roman"/>
                <w:lang w:val="id-ID"/>
              </w:rPr>
              <w:t>0.</w:t>
            </w:r>
            <w:r w:rsidRPr="00D858C7">
              <w:rPr>
                <w:rFonts w:ascii="Times New Roman" w:hAnsi="Times New Roman"/>
              </w:rPr>
              <w:t>743</w:t>
            </w:r>
          </w:p>
          <w:p w:rsidR="00A31319" w:rsidRPr="00D858C7" w:rsidRDefault="00A31319" w:rsidP="00D858C7">
            <w:pPr>
              <w:pStyle w:val="ListParagraph"/>
              <w:spacing w:after="0" w:line="240" w:lineRule="auto"/>
              <w:ind w:left="0"/>
              <w:jc w:val="center"/>
              <w:rPr>
                <w:rFonts w:ascii="Times New Roman" w:hAnsi="Times New Roman"/>
              </w:rPr>
            </w:pPr>
            <w:r w:rsidRPr="00D858C7">
              <w:rPr>
                <w:rFonts w:ascii="Times New Roman" w:hAnsi="Times New Roman"/>
                <w:lang w:val="id-ID"/>
              </w:rPr>
              <w:t>0.</w:t>
            </w:r>
            <w:r w:rsidRPr="00D858C7">
              <w:rPr>
                <w:rFonts w:ascii="Times New Roman" w:hAnsi="Times New Roman"/>
              </w:rPr>
              <w:t>711</w:t>
            </w:r>
          </w:p>
        </w:tc>
      </w:tr>
    </w:tbl>
    <w:p w:rsidR="00A31319" w:rsidRPr="00D858C7" w:rsidRDefault="00A31319" w:rsidP="00D858C7">
      <w:pPr>
        <w:shd w:val="clear" w:color="auto" w:fill="FFFFFF"/>
        <w:spacing w:after="0" w:line="240" w:lineRule="auto"/>
        <w:ind w:firstLine="567"/>
        <w:jc w:val="both"/>
        <w:rPr>
          <w:rFonts w:ascii="Times New Roman" w:hAnsi="Times New Roman" w:cs="Times New Roman"/>
          <w:sz w:val="20"/>
          <w:szCs w:val="20"/>
        </w:rPr>
      </w:pPr>
    </w:p>
    <w:p w:rsidR="00A31319" w:rsidRPr="00D858C7" w:rsidRDefault="00A31319" w:rsidP="00D858C7">
      <w:pPr>
        <w:shd w:val="clear" w:color="auto" w:fill="FFFFFF"/>
        <w:spacing w:after="0" w:line="240" w:lineRule="auto"/>
        <w:jc w:val="both"/>
        <w:rPr>
          <w:rFonts w:ascii="Times New Roman" w:hAnsi="Times New Roman" w:cs="Times New Roman"/>
          <w:b/>
          <w:sz w:val="20"/>
          <w:szCs w:val="20"/>
        </w:rPr>
      </w:pPr>
      <w:r w:rsidRPr="00D858C7">
        <w:rPr>
          <w:rFonts w:ascii="Times New Roman" w:hAnsi="Times New Roman" w:cs="Times New Roman"/>
          <w:b/>
          <w:sz w:val="20"/>
          <w:szCs w:val="20"/>
        </w:rPr>
        <w:t>Path Analysis</w:t>
      </w:r>
    </w:p>
    <w:p w:rsidR="00A31319" w:rsidRDefault="00A31319" w:rsidP="00D858C7">
      <w:pPr>
        <w:shd w:val="clear" w:color="auto" w:fill="FFFFFF"/>
        <w:spacing w:after="0" w:line="240" w:lineRule="auto"/>
        <w:ind w:firstLine="567"/>
        <w:jc w:val="both"/>
        <w:rPr>
          <w:rFonts w:ascii="Times New Roman" w:hAnsi="Times New Roman" w:cs="Times New Roman"/>
          <w:sz w:val="20"/>
          <w:szCs w:val="20"/>
        </w:rPr>
      </w:pPr>
      <w:r w:rsidRPr="00D858C7">
        <w:rPr>
          <w:rFonts w:ascii="Times New Roman" w:hAnsi="Times New Roman" w:cs="Times New Roman"/>
          <w:sz w:val="20"/>
          <w:szCs w:val="20"/>
        </w:rPr>
        <w:t>Hypothesis testing is based on the results of the analysis of the PLS-SEM model that contains all the variables supporting the hypothesis test. The PLS model with the addition of work motivation as a mediating variable explains that the addition of the variable will make an additional contribution as an explanation of work performance. In this section, describe each path in the model using Path Analysis. Each path tested shows the direct and indirect influence of leadership style (X1) and teacher professionalism (X2) on work motivation (Z) and work performance (Y) of SMK 4 Bondowoso. By knowing the significance of each pathway, the answer will be whether the proposed hypothesis is accepted or rejected. Each path tested represents the hypothesis in this study. The path coefficient values ​​can be seen in table 13. The test of the research model is conducted to see the suitability of the model built in the study. A good research model will be able to describe the suitability of the relationship between variables in the study. The use of WarpPLS 6.0 has provided calculation results that indicate the criteria used to assess whether the model is appropriate. Based on table 14. it can be seen that each value in the study meets the ideal criteria. APC, ARS, and AVIF values ​​that meet the ideal criteria indicate that the overall model of this study is good. Model compatibility can also be calculated using a goodness of fit index. The goodness of fit index (GoF) is defined as the geometric mean or root of the average commonality and the average R2 for all endogenous constructs. The GoF index shows the predictive power of the overall model. GoF values ​​have intervals between 0 and 1. GoF values ​​close to 1 indicate a good estimation of the path model. The GoF index for this research model is 0.387. Thus, the structural model that explains the relationship between the four variables has good predictive power.</w:t>
      </w:r>
    </w:p>
    <w:p w:rsidR="00D858C7" w:rsidRPr="00D858C7" w:rsidRDefault="00D858C7" w:rsidP="00D858C7">
      <w:pPr>
        <w:shd w:val="clear" w:color="auto" w:fill="FFFFFF"/>
        <w:spacing w:after="0" w:line="240" w:lineRule="auto"/>
        <w:ind w:firstLine="567"/>
        <w:jc w:val="both"/>
        <w:rPr>
          <w:rFonts w:ascii="Times New Roman" w:hAnsi="Times New Roman" w:cs="Times New Roman"/>
          <w:sz w:val="20"/>
          <w:szCs w:val="20"/>
        </w:rPr>
      </w:pPr>
    </w:p>
    <w:p w:rsidR="00A31319" w:rsidRPr="00D858C7" w:rsidRDefault="00A31319" w:rsidP="00D858C7">
      <w:pPr>
        <w:shd w:val="clear" w:color="auto" w:fill="FFFFFF"/>
        <w:spacing w:after="0" w:line="240" w:lineRule="auto"/>
        <w:ind w:firstLine="567"/>
        <w:jc w:val="center"/>
        <w:rPr>
          <w:rFonts w:ascii="Times New Roman" w:hAnsi="Times New Roman" w:cs="Times New Roman"/>
          <w:b/>
          <w:sz w:val="20"/>
          <w:szCs w:val="20"/>
        </w:rPr>
      </w:pPr>
      <w:r w:rsidRPr="00D858C7">
        <w:rPr>
          <w:rFonts w:ascii="Times New Roman" w:hAnsi="Times New Roman" w:cs="Times New Roman"/>
          <w:noProof/>
          <w:sz w:val="20"/>
          <w:szCs w:val="20"/>
          <w:lang w:eastAsia="en-ID"/>
        </w:rPr>
        <w:lastRenderedPageBreak/>
        <w:drawing>
          <wp:inline distT="0" distB="0" distL="0" distR="0" wp14:anchorId="2DA38390" wp14:editId="74FAF4E4">
            <wp:extent cx="5410200" cy="234293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0" cy="2342930"/>
                    </a:xfrm>
                    <a:prstGeom prst="rect">
                      <a:avLst/>
                    </a:prstGeom>
                    <a:noFill/>
                    <a:ln>
                      <a:noFill/>
                    </a:ln>
                  </pic:spPr>
                </pic:pic>
              </a:graphicData>
            </a:graphic>
          </wp:inline>
        </w:drawing>
      </w:r>
      <w:r w:rsidRPr="00D858C7">
        <w:rPr>
          <w:rFonts w:ascii="Times New Roman" w:hAnsi="Times New Roman" w:cs="Times New Roman"/>
          <w:b/>
          <w:sz w:val="20"/>
          <w:szCs w:val="20"/>
        </w:rPr>
        <w:t>Figure 1: Path Analysis</w:t>
      </w:r>
    </w:p>
    <w:p w:rsidR="00A31319" w:rsidRPr="00D858C7" w:rsidRDefault="00A31319" w:rsidP="00D858C7">
      <w:pPr>
        <w:spacing w:after="0" w:line="240" w:lineRule="auto"/>
        <w:jc w:val="center"/>
        <w:rPr>
          <w:rFonts w:ascii="Times New Roman" w:hAnsi="Times New Roman" w:cs="Times New Roman"/>
          <w:b/>
          <w:sz w:val="20"/>
          <w:szCs w:val="20"/>
        </w:rPr>
      </w:pPr>
    </w:p>
    <w:p w:rsidR="00D858C7" w:rsidRDefault="00D858C7" w:rsidP="00D858C7">
      <w:pPr>
        <w:spacing w:after="0" w:line="240" w:lineRule="auto"/>
        <w:jc w:val="center"/>
        <w:rPr>
          <w:rFonts w:ascii="Times New Roman" w:hAnsi="Times New Roman" w:cs="Times New Roman"/>
          <w:b/>
          <w:sz w:val="20"/>
          <w:szCs w:val="20"/>
        </w:rPr>
      </w:pPr>
    </w:p>
    <w:p w:rsidR="00D858C7" w:rsidRDefault="00D858C7" w:rsidP="00D858C7">
      <w:pPr>
        <w:spacing w:after="0" w:line="240" w:lineRule="auto"/>
        <w:jc w:val="center"/>
        <w:rPr>
          <w:rFonts w:ascii="Times New Roman" w:hAnsi="Times New Roman" w:cs="Times New Roman"/>
          <w:b/>
          <w:sz w:val="20"/>
          <w:szCs w:val="20"/>
        </w:rPr>
      </w:pPr>
    </w:p>
    <w:p w:rsidR="00D858C7" w:rsidRDefault="00D858C7" w:rsidP="00D858C7">
      <w:pPr>
        <w:spacing w:after="0" w:line="240" w:lineRule="auto"/>
        <w:jc w:val="center"/>
        <w:rPr>
          <w:rFonts w:ascii="Times New Roman" w:hAnsi="Times New Roman" w:cs="Times New Roman"/>
          <w:b/>
          <w:sz w:val="20"/>
          <w:szCs w:val="20"/>
        </w:rPr>
      </w:pPr>
    </w:p>
    <w:p w:rsidR="00D858C7" w:rsidRDefault="00D858C7" w:rsidP="00D858C7">
      <w:pPr>
        <w:spacing w:after="0" w:line="240" w:lineRule="auto"/>
        <w:jc w:val="center"/>
        <w:rPr>
          <w:rFonts w:ascii="Times New Roman" w:hAnsi="Times New Roman" w:cs="Times New Roman"/>
          <w:b/>
          <w:sz w:val="20"/>
          <w:szCs w:val="20"/>
        </w:rPr>
      </w:pPr>
    </w:p>
    <w:p w:rsidR="00D858C7" w:rsidRDefault="00D858C7" w:rsidP="00D858C7">
      <w:pPr>
        <w:spacing w:after="0" w:line="240" w:lineRule="auto"/>
        <w:jc w:val="center"/>
        <w:rPr>
          <w:rFonts w:ascii="Times New Roman" w:hAnsi="Times New Roman" w:cs="Times New Roman"/>
          <w:b/>
          <w:sz w:val="20"/>
          <w:szCs w:val="20"/>
        </w:rPr>
      </w:pPr>
    </w:p>
    <w:p w:rsidR="00D858C7" w:rsidRDefault="00D858C7" w:rsidP="00D858C7">
      <w:pPr>
        <w:spacing w:after="0" w:line="240" w:lineRule="auto"/>
        <w:jc w:val="center"/>
        <w:rPr>
          <w:rFonts w:ascii="Times New Roman" w:hAnsi="Times New Roman" w:cs="Times New Roman"/>
          <w:b/>
          <w:sz w:val="20"/>
          <w:szCs w:val="20"/>
        </w:rPr>
      </w:pPr>
    </w:p>
    <w:p w:rsidR="00D858C7" w:rsidRDefault="00D858C7" w:rsidP="00D858C7">
      <w:pPr>
        <w:spacing w:after="0" w:line="240" w:lineRule="auto"/>
        <w:jc w:val="center"/>
        <w:rPr>
          <w:rFonts w:ascii="Times New Roman" w:hAnsi="Times New Roman" w:cs="Times New Roman"/>
          <w:b/>
          <w:sz w:val="20"/>
          <w:szCs w:val="20"/>
        </w:rPr>
      </w:pPr>
    </w:p>
    <w:p w:rsidR="00A31319" w:rsidRPr="00D858C7" w:rsidRDefault="00A31319" w:rsidP="00D858C7">
      <w:pPr>
        <w:spacing w:after="0" w:line="240" w:lineRule="auto"/>
        <w:jc w:val="center"/>
        <w:rPr>
          <w:rFonts w:ascii="Times New Roman" w:hAnsi="Times New Roman" w:cs="Times New Roman"/>
          <w:b/>
          <w:sz w:val="20"/>
          <w:szCs w:val="20"/>
        </w:rPr>
      </w:pPr>
      <w:r w:rsidRPr="00D858C7">
        <w:rPr>
          <w:rFonts w:ascii="Times New Roman" w:hAnsi="Times New Roman" w:cs="Times New Roman"/>
          <w:b/>
          <w:sz w:val="20"/>
          <w:szCs w:val="20"/>
        </w:rPr>
        <w:t>Table 13. Coefficient Value of Direct Influence Pathway</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608"/>
        <w:gridCol w:w="1785"/>
        <w:gridCol w:w="1235"/>
        <w:gridCol w:w="1424"/>
        <w:gridCol w:w="1178"/>
        <w:gridCol w:w="1525"/>
      </w:tblGrid>
      <w:tr w:rsidR="00A31319" w:rsidRPr="00D858C7" w:rsidTr="00A31319">
        <w:trPr>
          <w:trHeight w:val="569"/>
          <w:jc w:val="center"/>
        </w:trPr>
        <w:tc>
          <w:tcPr>
            <w:tcW w:w="608" w:type="dxa"/>
            <w:shd w:val="clear" w:color="auto" w:fill="auto"/>
            <w:vAlign w:val="center"/>
          </w:tcPr>
          <w:p w:rsidR="00A31319" w:rsidRPr="00D858C7" w:rsidRDefault="00A31319" w:rsidP="00D858C7">
            <w:pPr>
              <w:spacing w:after="0" w:line="240" w:lineRule="auto"/>
              <w:jc w:val="center"/>
              <w:rPr>
                <w:rFonts w:ascii="Times New Roman" w:hAnsi="Times New Roman" w:cs="Times New Roman"/>
                <w:b/>
                <w:sz w:val="20"/>
                <w:szCs w:val="20"/>
              </w:rPr>
            </w:pPr>
            <w:bookmarkStart w:id="1" w:name="_Hlk15403597"/>
            <w:r w:rsidRPr="00D858C7">
              <w:rPr>
                <w:rFonts w:ascii="Times New Roman" w:hAnsi="Times New Roman" w:cs="Times New Roman"/>
                <w:b/>
                <w:sz w:val="20"/>
                <w:szCs w:val="20"/>
              </w:rPr>
              <w:t>No.</w:t>
            </w:r>
          </w:p>
        </w:tc>
        <w:tc>
          <w:tcPr>
            <w:tcW w:w="1785" w:type="dxa"/>
            <w:shd w:val="clear" w:color="auto" w:fill="auto"/>
            <w:vAlign w:val="center"/>
          </w:tcPr>
          <w:p w:rsidR="00A31319" w:rsidRPr="00D858C7" w:rsidRDefault="00DE532D" w:rsidP="00D858C7">
            <w:pPr>
              <w:spacing w:after="0" w:line="240" w:lineRule="auto"/>
              <w:jc w:val="center"/>
              <w:rPr>
                <w:rFonts w:ascii="Times New Roman" w:hAnsi="Times New Roman" w:cs="Times New Roman"/>
                <w:b/>
                <w:sz w:val="20"/>
                <w:szCs w:val="20"/>
              </w:rPr>
            </w:pPr>
            <w:r w:rsidRPr="00D858C7">
              <w:rPr>
                <w:rFonts w:ascii="Times New Roman" w:hAnsi="Times New Roman" w:cs="Times New Roman"/>
                <w:b/>
                <w:sz w:val="20"/>
                <w:szCs w:val="20"/>
              </w:rPr>
              <w:t>Independent Variable</w:t>
            </w:r>
          </w:p>
        </w:tc>
        <w:tc>
          <w:tcPr>
            <w:tcW w:w="1235" w:type="dxa"/>
            <w:shd w:val="clear" w:color="auto" w:fill="auto"/>
            <w:vAlign w:val="center"/>
          </w:tcPr>
          <w:p w:rsidR="00DE532D" w:rsidRPr="00D858C7" w:rsidRDefault="00DE532D" w:rsidP="00D858C7">
            <w:pPr>
              <w:spacing w:after="0" w:line="240" w:lineRule="auto"/>
              <w:jc w:val="center"/>
              <w:rPr>
                <w:rFonts w:ascii="Times New Roman" w:hAnsi="Times New Roman" w:cs="Times New Roman"/>
                <w:b/>
                <w:sz w:val="20"/>
                <w:szCs w:val="20"/>
              </w:rPr>
            </w:pPr>
            <w:r w:rsidRPr="00D858C7">
              <w:rPr>
                <w:rFonts w:ascii="Times New Roman" w:hAnsi="Times New Roman" w:cs="Times New Roman"/>
                <w:b/>
                <w:sz w:val="20"/>
                <w:szCs w:val="20"/>
              </w:rPr>
              <w:t>Dependent</w:t>
            </w:r>
          </w:p>
          <w:p w:rsidR="00DE532D" w:rsidRPr="00D858C7" w:rsidRDefault="00DE532D" w:rsidP="00D858C7">
            <w:pPr>
              <w:spacing w:after="0" w:line="240" w:lineRule="auto"/>
              <w:jc w:val="center"/>
              <w:rPr>
                <w:rFonts w:ascii="Times New Roman" w:hAnsi="Times New Roman" w:cs="Times New Roman"/>
                <w:b/>
                <w:sz w:val="20"/>
                <w:szCs w:val="20"/>
              </w:rPr>
            </w:pPr>
            <w:r w:rsidRPr="00D858C7">
              <w:rPr>
                <w:rFonts w:ascii="Times New Roman" w:hAnsi="Times New Roman" w:cs="Times New Roman"/>
                <w:b/>
                <w:sz w:val="20"/>
                <w:szCs w:val="20"/>
              </w:rPr>
              <w:t>Variable</w:t>
            </w:r>
          </w:p>
          <w:p w:rsidR="00A31319" w:rsidRPr="00D858C7" w:rsidRDefault="00A31319" w:rsidP="00D858C7">
            <w:pPr>
              <w:spacing w:after="0" w:line="240" w:lineRule="auto"/>
              <w:jc w:val="center"/>
              <w:rPr>
                <w:rFonts w:ascii="Times New Roman" w:hAnsi="Times New Roman" w:cs="Times New Roman"/>
                <w:b/>
                <w:sz w:val="20"/>
                <w:szCs w:val="20"/>
              </w:rPr>
            </w:pPr>
          </w:p>
        </w:tc>
        <w:tc>
          <w:tcPr>
            <w:tcW w:w="1424" w:type="dxa"/>
            <w:shd w:val="clear" w:color="auto" w:fill="auto"/>
            <w:vAlign w:val="center"/>
          </w:tcPr>
          <w:p w:rsidR="00A31319" w:rsidRPr="00D858C7" w:rsidRDefault="00A31319" w:rsidP="00D858C7">
            <w:pPr>
              <w:spacing w:after="0" w:line="240" w:lineRule="auto"/>
              <w:jc w:val="center"/>
              <w:rPr>
                <w:rFonts w:ascii="Times New Roman" w:hAnsi="Times New Roman" w:cs="Times New Roman"/>
                <w:b/>
                <w:sz w:val="20"/>
                <w:szCs w:val="20"/>
              </w:rPr>
            </w:pPr>
            <w:r w:rsidRPr="00D858C7">
              <w:rPr>
                <w:rFonts w:ascii="Times New Roman" w:hAnsi="Times New Roman" w:cs="Times New Roman"/>
                <w:b/>
                <w:sz w:val="20"/>
                <w:szCs w:val="20"/>
              </w:rPr>
              <w:t>Path Coefficient</w:t>
            </w:r>
          </w:p>
        </w:tc>
        <w:tc>
          <w:tcPr>
            <w:tcW w:w="1178" w:type="dxa"/>
            <w:shd w:val="clear" w:color="auto" w:fill="auto"/>
            <w:vAlign w:val="center"/>
          </w:tcPr>
          <w:p w:rsidR="00A31319" w:rsidRPr="00D858C7" w:rsidRDefault="00A31319" w:rsidP="00D858C7">
            <w:pPr>
              <w:spacing w:after="0" w:line="240" w:lineRule="auto"/>
              <w:jc w:val="center"/>
              <w:rPr>
                <w:rFonts w:ascii="Times New Roman" w:hAnsi="Times New Roman" w:cs="Times New Roman"/>
                <w:b/>
                <w:sz w:val="20"/>
                <w:szCs w:val="20"/>
              </w:rPr>
            </w:pPr>
            <w:r w:rsidRPr="00D858C7">
              <w:rPr>
                <w:rFonts w:ascii="Times New Roman" w:hAnsi="Times New Roman" w:cs="Times New Roman"/>
                <w:b/>
                <w:sz w:val="20"/>
                <w:szCs w:val="20"/>
              </w:rPr>
              <w:t>ρ-value</w:t>
            </w:r>
          </w:p>
        </w:tc>
        <w:tc>
          <w:tcPr>
            <w:tcW w:w="1525" w:type="dxa"/>
            <w:shd w:val="clear" w:color="auto" w:fill="auto"/>
            <w:vAlign w:val="center"/>
          </w:tcPr>
          <w:p w:rsidR="00A31319" w:rsidRPr="00D858C7" w:rsidRDefault="00DE532D" w:rsidP="00D858C7">
            <w:pPr>
              <w:spacing w:after="0" w:line="240" w:lineRule="auto"/>
              <w:jc w:val="center"/>
              <w:rPr>
                <w:rFonts w:ascii="Times New Roman" w:hAnsi="Times New Roman" w:cs="Times New Roman"/>
                <w:b/>
                <w:sz w:val="20"/>
                <w:szCs w:val="20"/>
              </w:rPr>
            </w:pPr>
            <w:r w:rsidRPr="00D858C7">
              <w:rPr>
                <w:rFonts w:ascii="Times New Roman" w:hAnsi="Times New Roman" w:cs="Times New Roman"/>
                <w:b/>
                <w:sz w:val="20"/>
                <w:szCs w:val="20"/>
              </w:rPr>
              <w:t>Information</w:t>
            </w:r>
          </w:p>
        </w:tc>
      </w:tr>
      <w:tr w:rsidR="00A31319" w:rsidRPr="00D858C7" w:rsidTr="00A31319">
        <w:trPr>
          <w:trHeight w:val="284"/>
          <w:jc w:val="center"/>
        </w:trPr>
        <w:tc>
          <w:tcPr>
            <w:tcW w:w="608" w:type="dxa"/>
            <w:shd w:val="clear" w:color="auto" w:fill="auto"/>
            <w:vAlign w:val="center"/>
          </w:tcPr>
          <w:p w:rsidR="00A31319" w:rsidRPr="00D858C7" w:rsidRDefault="00A31319" w:rsidP="00D858C7">
            <w:pPr>
              <w:pStyle w:val="ListParagraph"/>
              <w:spacing w:after="0" w:line="240" w:lineRule="auto"/>
              <w:ind w:left="0"/>
              <w:jc w:val="center"/>
              <w:rPr>
                <w:rFonts w:ascii="Times New Roman" w:hAnsi="Times New Roman"/>
              </w:rPr>
            </w:pPr>
            <w:r w:rsidRPr="00D858C7">
              <w:rPr>
                <w:rFonts w:ascii="Times New Roman" w:hAnsi="Times New Roman"/>
              </w:rPr>
              <w:t>1.</w:t>
            </w:r>
          </w:p>
        </w:tc>
        <w:tc>
          <w:tcPr>
            <w:tcW w:w="1785" w:type="dxa"/>
            <w:shd w:val="clear" w:color="auto" w:fill="auto"/>
            <w:vAlign w:val="center"/>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X1</w:t>
            </w:r>
          </w:p>
        </w:tc>
        <w:tc>
          <w:tcPr>
            <w:tcW w:w="1235" w:type="dxa"/>
            <w:shd w:val="clear" w:color="auto" w:fill="auto"/>
            <w:vAlign w:val="center"/>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Z</w:t>
            </w:r>
          </w:p>
        </w:tc>
        <w:tc>
          <w:tcPr>
            <w:tcW w:w="1424" w:type="dxa"/>
            <w:shd w:val="clear" w:color="auto" w:fill="auto"/>
            <w:vAlign w:val="center"/>
          </w:tcPr>
          <w:p w:rsidR="00A31319" w:rsidRPr="00D858C7" w:rsidRDefault="00A31319" w:rsidP="00D858C7">
            <w:pPr>
              <w:autoSpaceDE w:val="0"/>
              <w:autoSpaceDN w:val="0"/>
              <w:adjustRightInd w:val="0"/>
              <w:spacing w:after="0" w:line="240" w:lineRule="auto"/>
              <w:jc w:val="right"/>
              <w:rPr>
                <w:rFonts w:ascii="Times New Roman" w:hAnsi="Times New Roman" w:cs="Times New Roman"/>
                <w:color w:val="000000"/>
                <w:sz w:val="20"/>
                <w:szCs w:val="20"/>
                <w:lang w:val="id-ID"/>
              </w:rPr>
            </w:pPr>
            <w:r w:rsidRPr="00D858C7">
              <w:rPr>
                <w:rFonts w:ascii="Times New Roman" w:hAnsi="Times New Roman" w:cs="Times New Roman"/>
                <w:color w:val="000000"/>
                <w:sz w:val="20"/>
                <w:szCs w:val="20"/>
              </w:rPr>
              <w:t>0,287</w:t>
            </w:r>
          </w:p>
        </w:tc>
        <w:tc>
          <w:tcPr>
            <w:tcW w:w="1178" w:type="dxa"/>
            <w:shd w:val="clear" w:color="auto" w:fill="auto"/>
            <w:vAlign w:val="center"/>
          </w:tcPr>
          <w:p w:rsidR="00A31319" w:rsidRPr="00D858C7" w:rsidRDefault="00A31319" w:rsidP="00D858C7">
            <w:pPr>
              <w:autoSpaceDE w:val="0"/>
              <w:autoSpaceDN w:val="0"/>
              <w:adjustRightInd w:val="0"/>
              <w:spacing w:after="0" w:line="240" w:lineRule="auto"/>
              <w:jc w:val="right"/>
              <w:rPr>
                <w:rFonts w:ascii="Times New Roman" w:hAnsi="Times New Roman" w:cs="Times New Roman"/>
                <w:color w:val="000000"/>
                <w:sz w:val="20"/>
                <w:szCs w:val="20"/>
              </w:rPr>
            </w:pPr>
            <w:r w:rsidRPr="00D858C7">
              <w:rPr>
                <w:rFonts w:ascii="Times New Roman" w:hAnsi="Times New Roman" w:cs="Times New Roman"/>
                <w:color w:val="000000"/>
                <w:sz w:val="20"/>
                <w:szCs w:val="20"/>
              </w:rPr>
              <w:t>0,002</w:t>
            </w:r>
          </w:p>
        </w:tc>
        <w:tc>
          <w:tcPr>
            <w:tcW w:w="1525" w:type="dxa"/>
            <w:shd w:val="clear" w:color="auto" w:fill="auto"/>
            <w:vAlign w:val="center"/>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Signifikan</w:t>
            </w:r>
          </w:p>
        </w:tc>
      </w:tr>
      <w:tr w:rsidR="00A31319" w:rsidRPr="00D858C7" w:rsidTr="00A31319">
        <w:trPr>
          <w:trHeight w:val="284"/>
          <w:jc w:val="center"/>
        </w:trPr>
        <w:tc>
          <w:tcPr>
            <w:tcW w:w="608" w:type="dxa"/>
            <w:shd w:val="clear" w:color="auto" w:fill="auto"/>
            <w:vAlign w:val="center"/>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2.</w:t>
            </w:r>
          </w:p>
        </w:tc>
        <w:tc>
          <w:tcPr>
            <w:tcW w:w="1785" w:type="dxa"/>
            <w:shd w:val="clear" w:color="auto" w:fill="auto"/>
            <w:vAlign w:val="center"/>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X2</w:t>
            </w:r>
          </w:p>
        </w:tc>
        <w:tc>
          <w:tcPr>
            <w:tcW w:w="1235" w:type="dxa"/>
            <w:shd w:val="clear" w:color="auto" w:fill="auto"/>
            <w:vAlign w:val="center"/>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Z</w:t>
            </w:r>
          </w:p>
        </w:tc>
        <w:tc>
          <w:tcPr>
            <w:tcW w:w="1424" w:type="dxa"/>
            <w:shd w:val="clear" w:color="auto" w:fill="auto"/>
            <w:vAlign w:val="center"/>
          </w:tcPr>
          <w:p w:rsidR="00A31319" w:rsidRPr="00D858C7" w:rsidRDefault="00A31319" w:rsidP="00D858C7">
            <w:pPr>
              <w:autoSpaceDE w:val="0"/>
              <w:autoSpaceDN w:val="0"/>
              <w:adjustRightInd w:val="0"/>
              <w:spacing w:after="0" w:line="240" w:lineRule="auto"/>
              <w:jc w:val="right"/>
              <w:rPr>
                <w:rFonts w:ascii="Times New Roman" w:hAnsi="Times New Roman" w:cs="Times New Roman"/>
                <w:color w:val="000000"/>
                <w:sz w:val="20"/>
                <w:szCs w:val="20"/>
                <w:lang w:val="id-ID"/>
              </w:rPr>
            </w:pPr>
            <w:r w:rsidRPr="00D858C7">
              <w:rPr>
                <w:rFonts w:ascii="Times New Roman" w:hAnsi="Times New Roman" w:cs="Times New Roman"/>
                <w:color w:val="000000"/>
                <w:sz w:val="20"/>
                <w:szCs w:val="20"/>
              </w:rPr>
              <w:t>0,174</w:t>
            </w:r>
          </w:p>
        </w:tc>
        <w:tc>
          <w:tcPr>
            <w:tcW w:w="1178" w:type="dxa"/>
            <w:shd w:val="clear" w:color="auto" w:fill="auto"/>
            <w:vAlign w:val="center"/>
          </w:tcPr>
          <w:p w:rsidR="00A31319" w:rsidRPr="00D858C7" w:rsidRDefault="00A31319" w:rsidP="00D858C7">
            <w:pPr>
              <w:autoSpaceDE w:val="0"/>
              <w:autoSpaceDN w:val="0"/>
              <w:adjustRightInd w:val="0"/>
              <w:spacing w:after="0" w:line="240" w:lineRule="auto"/>
              <w:jc w:val="right"/>
              <w:rPr>
                <w:rFonts w:ascii="Times New Roman" w:hAnsi="Times New Roman" w:cs="Times New Roman"/>
                <w:color w:val="000000"/>
                <w:sz w:val="20"/>
                <w:szCs w:val="20"/>
                <w:lang w:val="id-ID"/>
              </w:rPr>
            </w:pPr>
            <w:r w:rsidRPr="00D858C7">
              <w:rPr>
                <w:rFonts w:ascii="Times New Roman" w:hAnsi="Times New Roman" w:cs="Times New Roman"/>
                <w:color w:val="000000"/>
                <w:sz w:val="20"/>
                <w:szCs w:val="20"/>
              </w:rPr>
              <w:t>0,039</w:t>
            </w:r>
          </w:p>
        </w:tc>
        <w:tc>
          <w:tcPr>
            <w:tcW w:w="1525" w:type="dxa"/>
            <w:shd w:val="clear" w:color="auto" w:fill="auto"/>
            <w:vAlign w:val="center"/>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Signifikan</w:t>
            </w:r>
          </w:p>
        </w:tc>
      </w:tr>
      <w:tr w:rsidR="00A31319" w:rsidRPr="00D858C7" w:rsidTr="00A31319">
        <w:trPr>
          <w:trHeight w:val="284"/>
          <w:jc w:val="center"/>
        </w:trPr>
        <w:tc>
          <w:tcPr>
            <w:tcW w:w="608" w:type="dxa"/>
            <w:shd w:val="clear" w:color="auto" w:fill="auto"/>
            <w:vAlign w:val="center"/>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3.</w:t>
            </w:r>
          </w:p>
        </w:tc>
        <w:tc>
          <w:tcPr>
            <w:tcW w:w="1785" w:type="dxa"/>
            <w:shd w:val="clear" w:color="auto" w:fill="auto"/>
            <w:vAlign w:val="center"/>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X1</w:t>
            </w:r>
          </w:p>
        </w:tc>
        <w:tc>
          <w:tcPr>
            <w:tcW w:w="1235" w:type="dxa"/>
            <w:shd w:val="clear" w:color="auto" w:fill="auto"/>
            <w:vAlign w:val="center"/>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Y</w:t>
            </w:r>
          </w:p>
        </w:tc>
        <w:tc>
          <w:tcPr>
            <w:tcW w:w="1424" w:type="dxa"/>
            <w:shd w:val="clear" w:color="auto" w:fill="auto"/>
            <w:vAlign w:val="center"/>
          </w:tcPr>
          <w:p w:rsidR="00A31319" w:rsidRPr="00D858C7" w:rsidRDefault="00A31319" w:rsidP="00D858C7">
            <w:pPr>
              <w:autoSpaceDE w:val="0"/>
              <w:autoSpaceDN w:val="0"/>
              <w:adjustRightInd w:val="0"/>
              <w:spacing w:after="0" w:line="240" w:lineRule="auto"/>
              <w:jc w:val="right"/>
              <w:rPr>
                <w:rFonts w:ascii="Times New Roman" w:hAnsi="Times New Roman" w:cs="Times New Roman"/>
                <w:color w:val="000000"/>
                <w:sz w:val="20"/>
                <w:szCs w:val="20"/>
                <w:lang w:val="id-ID"/>
              </w:rPr>
            </w:pPr>
            <w:r w:rsidRPr="00D858C7">
              <w:rPr>
                <w:rFonts w:ascii="Times New Roman" w:hAnsi="Times New Roman" w:cs="Times New Roman"/>
                <w:color w:val="000000"/>
                <w:sz w:val="20"/>
                <w:szCs w:val="20"/>
              </w:rPr>
              <w:t>0,201</w:t>
            </w:r>
          </w:p>
        </w:tc>
        <w:tc>
          <w:tcPr>
            <w:tcW w:w="1178" w:type="dxa"/>
            <w:shd w:val="clear" w:color="auto" w:fill="auto"/>
            <w:vAlign w:val="center"/>
          </w:tcPr>
          <w:p w:rsidR="00A31319" w:rsidRPr="00D858C7" w:rsidRDefault="00A31319" w:rsidP="00D858C7">
            <w:pPr>
              <w:autoSpaceDE w:val="0"/>
              <w:autoSpaceDN w:val="0"/>
              <w:adjustRightInd w:val="0"/>
              <w:spacing w:after="0" w:line="240" w:lineRule="auto"/>
              <w:jc w:val="right"/>
              <w:rPr>
                <w:rFonts w:ascii="Times New Roman" w:hAnsi="Times New Roman" w:cs="Times New Roman"/>
                <w:color w:val="000000"/>
                <w:sz w:val="20"/>
                <w:szCs w:val="20"/>
                <w:lang w:val="id-ID"/>
              </w:rPr>
            </w:pPr>
            <w:r w:rsidRPr="00D858C7">
              <w:rPr>
                <w:rFonts w:ascii="Times New Roman" w:hAnsi="Times New Roman" w:cs="Times New Roman"/>
                <w:color w:val="000000"/>
                <w:sz w:val="20"/>
                <w:szCs w:val="20"/>
              </w:rPr>
              <w:t>0,021</w:t>
            </w:r>
          </w:p>
        </w:tc>
        <w:tc>
          <w:tcPr>
            <w:tcW w:w="1525" w:type="dxa"/>
            <w:shd w:val="clear" w:color="auto" w:fill="auto"/>
            <w:vAlign w:val="center"/>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Signifikan</w:t>
            </w:r>
          </w:p>
        </w:tc>
      </w:tr>
      <w:tr w:rsidR="00A31319" w:rsidRPr="00D858C7" w:rsidTr="00A31319">
        <w:trPr>
          <w:trHeight w:val="300"/>
          <w:jc w:val="center"/>
        </w:trPr>
        <w:tc>
          <w:tcPr>
            <w:tcW w:w="608" w:type="dxa"/>
            <w:shd w:val="clear" w:color="auto" w:fill="auto"/>
            <w:vAlign w:val="center"/>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4.</w:t>
            </w:r>
          </w:p>
        </w:tc>
        <w:tc>
          <w:tcPr>
            <w:tcW w:w="1785" w:type="dxa"/>
            <w:shd w:val="clear" w:color="auto" w:fill="auto"/>
            <w:vAlign w:val="center"/>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X2</w:t>
            </w:r>
          </w:p>
        </w:tc>
        <w:tc>
          <w:tcPr>
            <w:tcW w:w="1235" w:type="dxa"/>
            <w:shd w:val="clear" w:color="auto" w:fill="auto"/>
            <w:vAlign w:val="center"/>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Y</w:t>
            </w:r>
          </w:p>
        </w:tc>
        <w:tc>
          <w:tcPr>
            <w:tcW w:w="1424" w:type="dxa"/>
            <w:shd w:val="clear" w:color="auto" w:fill="auto"/>
            <w:vAlign w:val="center"/>
          </w:tcPr>
          <w:p w:rsidR="00A31319" w:rsidRPr="00D858C7" w:rsidRDefault="00A31319" w:rsidP="00D858C7">
            <w:pPr>
              <w:autoSpaceDE w:val="0"/>
              <w:autoSpaceDN w:val="0"/>
              <w:adjustRightInd w:val="0"/>
              <w:spacing w:after="0" w:line="240" w:lineRule="auto"/>
              <w:jc w:val="right"/>
              <w:rPr>
                <w:rFonts w:ascii="Times New Roman" w:hAnsi="Times New Roman" w:cs="Times New Roman"/>
                <w:color w:val="000000"/>
                <w:sz w:val="20"/>
                <w:szCs w:val="20"/>
                <w:lang w:val="id-ID"/>
              </w:rPr>
            </w:pPr>
            <w:r w:rsidRPr="00D858C7">
              <w:rPr>
                <w:rFonts w:ascii="Times New Roman" w:hAnsi="Times New Roman" w:cs="Times New Roman"/>
                <w:color w:val="000000"/>
                <w:sz w:val="20"/>
                <w:szCs w:val="20"/>
              </w:rPr>
              <w:t>0,280</w:t>
            </w:r>
          </w:p>
        </w:tc>
        <w:tc>
          <w:tcPr>
            <w:tcW w:w="1178" w:type="dxa"/>
            <w:shd w:val="clear" w:color="auto" w:fill="auto"/>
            <w:vAlign w:val="center"/>
          </w:tcPr>
          <w:p w:rsidR="00A31319" w:rsidRPr="00D858C7" w:rsidRDefault="00A31319" w:rsidP="00D858C7">
            <w:pPr>
              <w:autoSpaceDE w:val="0"/>
              <w:autoSpaceDN w:val="0"/>
              <w:adjustRightInd w:val="0"/>
              <w:spacing w:after="0" w:line="240" w:lineRule="auto"/>
              <w:jc w:val="right"/>
              <w:rPr>
                <w:rFonts w:ascii="Times New Roman" w:hAnsi="Times New Roman" w:cs="Times New Roman"/>
                <w:color w:val="000000"/>
                <w:sz w:val="20"/>
                <w:szCs w:val="20"/>
                <w:lang w:val="id-ID"/>
              </w:rPr>
            </w:pPr>
            <w:r w:rsidRPr="00D858C7">
              <w:rPr>
                <w:rFonts w:ascii="Times New Roman" w:hAnsi="Times New Roman" w:cs="Times New Roman"/>
                <w:color w:val="000000"/>
                <w:sz w:val="20"/>
                <w:szCs w:val="20"/>
              </w:rPr>
              <w:t>0,002</w:t>
            </w:r>
          </w:p>
        </w:tc>
        <w:tc>
          <w:tcPr>
            <w:tcW w:w="1525" w:type="dxa"/>
            <w:shd w:val="clear" w:color="auto" w:fill="auto"/>
            <w:vAlign w:val="center"/>
          </w:tcPr>
          <w:p w:rsidR="00A31319" w:rsidRPr="00D858C7" w:rsidRDefault="00A31319" w:rsidP="00D858C7">
            <w:pPr>
              <w:spacing w:after="0" w:line="240" w:lineRule="auto"/>
              <w:jc w:val="center"/>
              <w:rPr>
                <w:rFonts w:ascii="Times New Roman" w:hAnsi="Times New Roman" w:cs="Times New Roman"/>
                <w:b/>
                <w:sz w:val="20"/>
                <w:szCs w:val="20"/>
              </w:rPr>
            </w:pPr>
            <w:r w:rsidRPr="00D858C7">
              <w:rPr>
                <w:rFonts w:ascii="Times New Roman" w:hAnsi="Times New Roman" w:cs="Times New Roman"/>
                <w:sz w:val="20"/>
                <w:szCs w:val="20"/>
              </w:rPr>
              <w:t>Signifikan</w:t>
            </w:r>
          </w:p>
        </w:tc>
      </w:tr>
      <w:tr w:rsidR="00A31319" w:rsidRPr="00D858C7" w:rsidTr="00A31319">
        <w:trPr>
          <w:trHeight w:val="284"/>
          <w:jc w:val="center"/>
        </w:trPr>
        <w:tc>
          <w:tcPr>
            <w:tcW w:w="608" w:type="dxa"/>
            <w:shd w:val="clear" w:color="auto" w:fill="auto"/>
            <w:vAlign w:val="center"/>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5.</w:t>
            </w:r>
          </w:p>
        </w:tc>
        <w:tc>
          <w:tcPr>
            <w:tcW w:w="1785" w:type="dxa"/>
            <w:shd w:val="clear" w:color="auto" w:fill="auto"/>
            <w:vAlign w:val="center"/>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Z</w:t>
            </w:r>
          </w:p>
        </w:tc>
        <w:tc>
          <w:tcPr>
            <w:tcW w:w="1235" w:type="dxa"/>
            <w:shd w:val="clear" w:color="auto" w:fill="auto"/>
            <w:vAlign w:val="center"/>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Y</w:t>
            </w:r>
          </w:p>
        </w:tc>
        <w:tc>
          <w:tcPr>
            <w:tcW w:w="1424" w:type="dxa"/>
            <w:shd w:val="clear" w:color="auto" w:fill="auto"/>
            <w:vAlign w:val="center"/>
          </w:tcPr>
          <w:p w:rsidR="00A31319" w:rsidRPr="00D858C7" w:rsidRDefault="00A31319" w:rsidP="00D858C7">
            <w:pPr>
              <w:autoSpaceDE w:val="0"/>
              <w:autoSpaceDN w:val="0"/>
              <w:adjustRightInd w:val="0"/>
              <w:spacing w:after="0" w:line="240" w:lineRule="auto"/>
              <w:jc w:val="right"/>
              <w:rPr>
                <w:rFonts w:ascii="Times New Roman" w:hAnsi="Times New Roman" w:cs="Times New Roman"/>
                <w:color w:val="000000"/>
                <w:sz w:val="20"/>
                <w:szCs w:val="20"/>
                <w:lang w:val="id-ID"/>
              </w:rPr>
            </w:pPr>
            <w:r w:rsidRPr="00D858C7">
              <w:rPr>
                <w:rFonts w:ascii="Times New Roman" w:hAnsi="Times New Roman" w:cs="Times New Roman"/>
                <w:color w:val="000000"/>
                <w:sz w:val="20"/>
                <w:szCs w:val="20"/>
              </w:rPr>
              <w:t>0,449</w:t>
            </w:r>
          </w:p>
        </w:tc>
        <w:tc>
          <w:tcPr>
            <w:tcW w:w="1178" w:type="dxa"/>
            <w:shd w:val="clear" w:color="auto" w:fill="auto"/>
            <w:vAlign w:val="center"/>
          </w:tcPr>
          <w:p w:rsidR="00A31319" w:rsidRPr="00D858C7" w:rsidRDefault="00A31319" w:rsidP="00D858C7">
            <w:pPr>
              <w:autoSpaceDE w:val="0"/>
              <w:autoSpaceDN w:val="0"/>
              <w:adjustRightInd w:val="0"/>
              <w:spacing w:after="0" w:line="240" w:lineRule="auto"/>
              <w:jc w:val="right"/>
              <w:rPr>
                <w:rFonts w:ascii="Times New Roman" w:hAnsi="Times New Roman" w:cs="Times New Roman"/>
                <w:color w:val="000000"/>
                <w:sz w:val="20"/>
                <w:szCs w:val="20"/>
                <w:lang w:val="id-ID"/>
              </w:rPr>
            </w:pPr>
            <w:r w:rsidRPr="00D858C7">
              <w:rPr>
                <w:rFonts w:ascii="Times New Roman" w:hAnsi="Times New Roman" w:cs="Times New Roman"/>
                <w:color w:val="000000"/>
                <w:sz w:val="20"/>
                <w:szCs w:val="20"/>
              </w:rPr>
              <w:t>0,001</w:t>
            </w:r>
          </w:p>
        </w:tc>
        <w:tc>
          <w:tcPr>
            <w:tcW w:w="1525" w:type="dxa"/>
            <w:shd w:val="clear" w:color="auto" w:fill="auto"/>
            <w:vAlign w:val="center"/>
          </w:tcPr>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Signifikan</w:t>
            </w:r>
          </w:p>
        </w:tc>
      </w:tr>
      <w:bookmarkEnd w:id="1"/>
    </w:tbl>
    <w:p w:rsidR="00A31319" w:rsidRPr="00D858C7" w:rsidRDefault="00A31319" w:rsidP="00D858C7">
      <w:pPr>
        <w:spacing w:after="0" w:line="240" w:lineRule="auto"/>
        <w:jc w:val="both"/>
        <w:rPr>
          <w:rFonts w:ascii="Times New Roman" w:hAnsi="Times New Roman" w:cs="Times New Roman"/>
          <w:sz w:val="20"/>
          <w:szCs w:val="20"/>
        </w:rPr>
      </w:pPr>
    </w:p>
    <w:p w:rsidR="00A31319" w:rsidRPr="00D858C7" w:rsidRDefault="00A31319" w:rsidP="00D858C7">
      <w:pPr>
        <w:spacing w:after="0" w:line="240" w:lineRule="auto"/>
        <w:jc w:val="center"/>
        <w:rPr>
          <w:rFonts w:ascii="Times New Roman" w:eastAsia="Times New Roman" w:hAnsi="Times New Roman" w:cs="Times New Roman"/>
          <w:b/>
          <w:bCs/>
          <w:color w:val="231F20"/>
          <w:sz w:val="20"/>
          <w:szCs w:val="20"/>
          <w:shd w:val="clear" w:color="auto" w:fill="FFFFFF"/>
          <w:lang w:eastAsia="id-ID"/>
        </w:rPr>
      </w:pPr>
    </w:p>
    <w:p w:rsidR="00A31319" w:rsidRPr="00D858C7" w:rsidRDefault="00D858C7" w:rsidP="00D858C7">
      <w:pPr>
        <w:spacing w:after="0" w:line="240" w:lineRule="auto"/>
        <w:jc w:val="center"/>
        <w:rPr>
          <w:rFonts w:ascii="Times New Roman" w:eastAsia="Times New Roman" w:hAnsi="Times New Roman" w:cs="Times New Roman"/>
          <w:color w:val="231F20"/>
          <w:sz w:val="20"/>
          <w:szCs w:val="20"/>
          <w:shd w:val="clear" w:color="auto" w:fill="FFFFFF"/>
          <w:lang w:val="id-ID" w:eastAsia="id-ID"/>
        </w:rPr>
      </w:pPr>
      <w:r w:rsidRPr="00D858C7">
        <w:rPr>
          <w:rFonts w:ascii="Times New Roman" w:eastAsia="Times New Roman" w:hAnsi="Times New Roman" w:cs="Times New Roman"/>
          <w:b/>
          <w:bCs/>
          <w:color w:val="231F20"/>
          <w:sz w:val="20"/>
          <w:szCs w:val="20"/>
          <w:shd w:val="clear" w:color="auto" w:fill="FFFFFF"/>
          <w:lang w:val="id-ID" w:eastAsia="id-ID"/>
        </w:rPr>
        <w:t>Table 14. Test Research Models</w:t>
      </w:r>
    </w:p>
    <w:tbl>
      <w:tblPr>
        <w:tblW w:w="8047" w:type="dxa"/>
        <w:jc w:val="center"/>
        <w:tblBorders>
          <w:top w:val="single" w:sz="4" w:space="0" w:color="auto"/>
          <w:bottom w:val="single" w:sz="4" w:space="0" w:color="auto"/>
        </w:tblBorders>
        <w:tblLook w:val="04A0" w:firstRow="1" w:lastRow="0" w:firstColumn="1" w:lastColumn="0" w:noHBand="0" w:noVBand="1"/>
      </w:tblPr>
      <w:tblGrid>
        <w:gridCol w:w="5637"/>
        <w:gridCol w:w="1276"/>
        <w:gridCol w:w="1134"/>
      </w:tblGrid>
      <w:tr w:rsidR="00A31319" w:rsidRPr="00D858C7" w:rsidTr="00A31319">
        <w:trPr>
          <w:jc w:val="center"/>
        </w:trPr>
        <w:tc>
          <w:tcPr>
            <w:tcW w:w="5637" w:type="dxa"/>
            <w:tcBorders>
              <w:bottom w:val="single" w:sz="4" w:space="0" w:color="auto"/>
            </w:tcBorders>
            <w:shd w:val="clear" w:color="auto" w:fill="auto"/>
          </w:tcPr>
          <w:p w:rsidR="00A31319" w:rsidRPr="00D858C7" w:rsidRDefault="00D858C7" w:rsidP="00D858C7">
            <w:pPr>
              <w:spacing w:after="0" w:line="240" w:lineRule="auto"/>
              <w:jc w:val="center"/>
              <w:rPr>
                <w:rFonts w:ascii="Times New Roman" w:eastAsia="Times New Roman" w:hAnsi="Times New Roman" w:cs="Times New Roman"/>
                <w:b/>
                <w:bCs/>
                <w:color w:val="231F20"/>
                <w:sz w:val="20"/>
                <w:szCs w:val="20"/>
                <w:shd w:val="clear" w:color="auto" w:fill="FFFFFF"/>
                <w:lang w:eastAsia="id-ID"/>
              </w:rPr>
            </w:pPr>
            <w:r>
              <w:rPr>
                <w:rFonts w:ascii="Times New Roman" w:eastAsia="Times New Roman" w:hAnsi="Times New Roman" w:cs="Times New Roman"/>
                <w:b/>
                <w:bCs/>
                <w:color w:val="231F20"/>
                <w:sz w:val="20"/>
                <w:szCs w:val="20"/>
                <w:shd w:val="clear" w:color="auto" w:fill="FFFFFF"/>
                <w:lang w:eastAsia="id-ID"/>
              </w:rPr>
              <w:t>Information</w:t>
            </w:r>
          </w:p>
        </w:tc>
        <w:tc>
          <w:tcPr>
            <w:tcW w:w="1276" w:type="dxa"/>
            <w:tcBorders>
              <w:bottom w:val="single" w:sz="4" w:space="0" w:color="auto"/>
            </w:tcBorders>
            <w:shd w:val="clear" w:color="auto" w:fill="auto"/>
          </w:tcPr>
          <w:p w:rsidR="00A31319" w:rsidRPr="00D858C7" w:rsidRDefault="00D858C7" w:rsidP="00D858C7">
            <w:pPr>
              <w:spacing w:after="0" w:line="240" w:lineRule="auto"/>
              <w:jc w:val="center"/>
              <w:rPr>
                <w:rFonts w:ascii="Times New Roman" w:eastAsia="Times New Roman" w:hAnsi="Times New Roman" w:cs="Times New Roman"/>
                <w:b/>
                <w:bCs/>
                <w:color w:val="231F20"/>
                <w:sz w:val="20"/>
                <w:szCs w:val="20"/>
                <w:shd w:val="clear" w:color="auto" w:fill="FFFFFF"/>
                <w:lang w:eastAsia="id-ID"/>
              </w:rPr>
            </w:pPr>
            <w:r>
              <w:rPr>
                <w:rFonts w:ascii="Times New Roman" w:eastAsia="Times New Roman" w:hAnsi="Times New Roman" w:cs="Times New Roman"/>
                <w:b/>
                <w:bCs/>
                <w:color w:val="231F20"/>
                <w:sz w:val="20"/>
                <w:szCs w:val="20"/>
                <w:shd w:val="clear" w:color="auto" w:fill="FFFFFF"/>
                <w:lang w:eastAsia="id-ID"/>
              </w:rPr>
              <w:t>Value</w:t>
            </w:r>
          </w:p>
        </w:tc>
        <w:tc>
          <w:tcPr>
            <w:tcW w:w="1134" w:type="dxa"/>
            <w:tcBorders>
              <w:bottom w:val="single" w:sz="4" w:space="0" w:color="auto"/>
            </w:tcBorders>
            <w:shd w:val="clear" w:color="auto" w:fill="auto"/>
          </w:tcPr>
          <w:p w:rsidR="00A31319" w:rsidRPr="00D858C7" w:rsidRDefault="00A31319" w:rsidP="00D858C7">
            <w:pPr>
              <w:spacing w:after="0" w:line="240" w:lineRule="auto"/>
              <w:jc w:val="center"/>
              <w:rPr>
                <w:rFonts w:ascii="Times New Roman" w:eastAsia="Times New Roman" w:hAnsi="Times New Roman" w:cs="Times New Roman"/>
                <w:b/>
                <w:bCs/>
                <w:color w:val="231F20"/>
                <w:sz w:val="20"/>
                <w:szCs w:val="20"/>
                <w:shd w:val="clear" w:color="auto" w:fill="FFFFFF"/>
                <w:lang w:eastAsia="id-ID"/>
              </w:rPr>
            </w:pPr>
            <w:r w:rsidRPr="00D858C7">
              <w:rPr>
                <w:rFonts w:ascii="Times New Roman" w:eastAsia="Times New Roman" w:hAnsi="Times New Roman" w:cs="Times New Roman"/>
                <w:b/>
                <w:bCs/>
                <w:color w:val="231F20"/>
                <w:sz w:val="20"/>
                <w:szCs w:val="20"/>
                <w:shd w:val="clear" w:color="auto" w:fill="FFFFFF"/>
                <w:lang w:eastAsia="id-ID"/>
              </w:rPr>
              <w:t>Ideal</w:t>
            </w:r>
          </w:p>
        </w:tc>
      </w:tr>
      <w:tr w:rsidR="00A31319" w:rsidRPr="00D858C7" w:rsidTr="00A31319">
        <w:trPr>
          <w:jc w:val="center"/>
        </w:trPr>
        <w:tc>
          <w:tcPr>
            <w:tcW w:w="5637" w:type="dxa"/>
            <w:tcBorders>
              <w:top w:val="single" w:sz="4" w:space="0" w:color="auto"/>
              <w:bottom w:val="single" w:sz="4" w:space="0" w:color="auto"/>
            </w:tcBorders>
            <w:shd w:val="clear" w:color="auto" w:fill="auto"/>
          </w:tcPr>
          <w:p w:rsidR="00A31319" w:rsidRPr="00D858C7" w:rsidRDefault="00A31319" w:rsidP="00D858C7">
            <w:pPr>
              <w:pStyle w:val="ListParagraph"/>
              <w:spacing w:after="0" w:line="240" w:lineRule="auto"/>
              <w:ind w:left="0"/>
              <w:rPr>
                <w:rFonts w:ascii="Times New Roman" w:hAnsi="Times New Roman"/>
                <w:lang w:val="id-ID"/>
              </w:rPr>
            </w:pPr>
            <w:r w:rsidRPr="00D858C7">
              <w:rPr>
                <w:rFonts w:ascii="Times New Roman" w:hAnsi="Times New Roman"/>
                <w:lang w:val="id-ID"/>
              </w:rPr>
              <w:t>Average path coefficient (APC</w:t>
            </w:r>
            <w:r w:rsidRPr="00D858C7">
              <w:rPr>
                <w:rFonts w:ascii="Times New Roman" w:hAnsi="Times New Roman"/>
              </w:rPr>
              <w:t>)</w:t>
            </w:r>
            <w:r w:rsidRPr="00D858C7">
              <w:rPr>
                <w:rFonts w:ascii="Times New Roman" w:hAnsi="Times New Roman"/>
                <w:lang w:val="id-ID"/>
              </w:rPr>
              <w:t xml:space="preserve"> </w:t>
            </w:r>
          </w:p>
          <w:p w:rsidR="00A31319" w:rsidRPr="00D858C7" w:rsidRDefault="00A31319" w:rsidP="00D858C7">
            <w:pPr>
              <w:pStyle w:val="ListParagraph"/>
              <w:spacing w:after="0" w:line="240" w:lineRule="auto"/>
              <w:ind w:left="0"/>
              <w:rPr>
                <w:rFonts w:ascii="Times New Roman" w:hAnsi="Times New Roman"/>
                <w:lang w:val="id-ID"/>
              </w:rPr>
            </w:pPr>
            <w:r w:rsidRPr="00D858C7">
              <w:rPr>
                <w:rFonts w:ascii="Times New Roman" w:hAnsi="Times New Roman"/>
                <w:lang w:val="id-ID"/>
              </w:rPr>
              <w:t>Average R-squared (ARS)</w:t>
            </w:r>
          </w:p>
          <w:p w:rsidR="00A31319" w:rsidRPr="00D858C7" w:rsidRDefault="00A31319" w:rsidP="00D858C7">
            <w:pPr>
              <w:pStyle w:val="ListParagraph"/>
              <w:spacing w:after="0" w:line="240" w:lineRule="auto"/>
              <w:ind w:left="0"/>
              <w:rPr>
                <w:rFonts w:ascii="Times New Roman" w:hAnsi="Times New Roman"/>
                <w:lang w:val="id-ID"/>
              </w:rPr>
            </w:pPr>
            <w:r w:rsidRPr="00D858C7">
              <w:rPr>
                <w:rFonts w:ascii="Times New Roman" w:hAnsi="Times New Roman"/>
                <w:lang w:val="id-ID"/>
              </w:rPr>
              <w:t>Average adjusted R-squared (AARS)</w:t>
            </w:r>
          </w:p>
          <w:p w:rsidR="00A31319" w:rsidRPr="00D858C7" w:rsidRDefault="00A31319" w:rsidP="00D858C7">
            <w:pPr>
              <w:pStyle w:val="ListParagraph"/>
              <w:spacing w:after="0" w:line="240" w:lineRule="auto"/>
              <w:ind w:left="0"/>
              <w:rPr>
                <w:rFonts w:ascii="Times New Roman" w:hAnsi="Times New Roman"/>
                <w:lang w:val="id-ID"/>
              </w:rPr>
            </w:pPr>
            <w:r w:rsidRPr="00D858C7">
              <w:rPr>
                <w:rFonts w:ascii="Times New Roman" w:hAnsi="Times New Roman"/>
                <w:lang w:val="id-ID"/>
              </w:rPr>
              <w:t>Average block VIF (AVIF)</w:t>
            </w:r>
            <w:r w:rsidRPr="00D858C7">
              <w:rPr>
                <w:rFonts w:ascii="Times New Roman" w:hAnsi="Times New Roman"/>
              </w:rPr>
              <w:t xml:space="preserve"> </w:t>
            </w:r>
          </w:p>
          <w:p w:rsidR="00A31319" w:rsidRPr="00D858C7" w:rsidRDefault="00A31319" w:rsidP="00D858C7">
            <w:pPr>
              <w:pStyle w:val="ListParagraph"/>
              <w:spacing w:after="0" w:line="240" w:lineRule="auto"/>
              <w:ind w:left="0"/>
              <w:rPr>
                <w:rFonts w:ascii="Times New Roman" w:hAnsi="Times New Roman"/>
                <w:lang w:val="id-ID"/>
              </w:rPr>
            </w:pPr>
            <w:r w:rsidRPr="00D858C7">
              <w:rPr>
                <w:rFonts w:ascii="Times New Roman" w:hAnsi="Times New Roman"/>
                <w:lang w:val="id-ID"/>
              </w:rPr>
              <w:t>Average full collinearity VIF (AFVIF)</w:t>
            </w:r>
            <w:r w:rsidRPr="00D858C7">
              <w:rPr>
                <w:rFonts w:ascii="Times New Roman" w:hAnsi="Times New Roman"/>
              </w:rPr>
              <w:t xml:space="preserve"> </w:t>
            </w:r>
          </w:p>
          <w:p w:rsidR="00A31319" w:rsidRPr="00D858C7" w:rsidRDefault="00A31319" w:rsidP="00D858C7">
            <w:pPr>
              <w:pStyle w:val="ListParagraph"/>
              <w:spacing w:after="0" w:line="240" w:lineRule="auto"/>
              <w:ind w:left="0"/>
              <w:rPr>
                <w:rFonts w:ascii="Times New Roman" w:hAnsi="Times New Roman"/>
                <w:lang w:val="id-ID"/>
              </w:rPr>
            </w:pPr>
            <w:r w:rsidRPr="00D858C7">
              <w:rPr>
                <w:rFonts w:ascii="Times New Roman" w:hAnsi="Times New Roman"/>
                <w:lang w:val="id-ID"/>
              </w:rPr>
              <w:t>Tenenhaus GoF (GoF)</w:t>
            </w:r>
            <w:r w:rsidRPr="00D858C7">
              <w:rPr>
                <w:rFonts w:ascii="Times New Roman" w:hAnsi="Times New Roman"/>
              </w:rPr>
              <w:t xml:space="preserve"> </w:t>
            </w:r>
          </w:p>
          <w:p w:rsidR="00A31319" w:rsidRPr="00D858C7" w:rsidRDefault="00A31319" w:rsidP="00D858C7">
            <w:pPr>
              <w:pStyle w:val="ListParagraph"/>
              <w:spacing w:after="0" w:line="240" w:lineRule="auto"/>
              <w:ind w:left="0"/>
              <w:rPr>
                <w:rFonts w:ascii="Times New Roman" w:hAnsi="Times New Roman"/>
                <w:lang w:val="id-ID"/>
              </w:rPr>
            </w:pPr>
            <w:r w:rsidRPr="00D858C7">
              <w:rPr>
                <w:rFonts w:ascii="Times New Roman" w:hAnsi="Times New Roman"/>
                <w:lang w:val="id-ID"/>
              </w:rPr>
              <w:t>Sympson's paradox ratio (SPR)</w:t>
            </w:r>
            <w:r w:rsidRPr="00D858C7">
              <w:rPr>
                <w:rFonts w:ascii="Times New Roman" w:hAnsi="Times New Roman"/>
              </w:rPr>
              <w:t xml:space="preserve"> </w:t>
            </w:r>
          </w:p>
          <w:p w:rsidR="00A31319" w:rsidRPr="00D858C7" w:rsidRDefault="00A31319" w:rsidP="00D858C7">
            <w:pPr>
              <w:pStyle w:val="ListParagraph"/>
              <w:spacing w:after="0" w:line="240" w:lineRule="auto"/>
              <w:ind w:left="0"/>
              <w:rPr>
                <w:rFonts w:ascii="Times New Roman" w:hAnsi="Times New Roman"/>
                <w:lang w:val="id-ID"/>
              </w:rPr>
            </w:pPr>
            <w:r w:rsidRPr="00D858C7">
              <w:rPr>
                <w:rFonts w:ascii="Times New Roman" w:hAnsi="Times New Roman"/>
                <w:lang w:val="id-ID"/>
              </w:rPr>
              <w:t>R-squared contribution ratio (RSCR)</w:t>
            </w:r>
          </w:p>
          <w:p w:rsidR="00A31319" w:rsidRPr="00D858C7" w:rsidRDefault="00A31319" w:rsidP="00D858C7">
            <w:pPr>
              <w:pStyle w:val="ListParagraph"/>
              <w:spacing w:after="0" w:line="240" w:lineRule="auto"/>
              <w:ind w:left="0"/>
              <w:rPr>
                <w:rFonts w:ascii="Times New Roman" w:hAnsi="Times New Roman"/>
                <w:lang w:val="id-ID"/>
              </w:rPr>
            </w:pPr>
            <w:r w:rsidRPr="00D858C7">
              <w:rPr>
                <w:rFonts w:ascii="Times New Roman" w:hAnsi="Times New Roman"/>
                <w:lang w:val="id-ID"/>
              </w:rPr>
              <w:t>Statistical suppression ratio (SSR)</w:t>
            </w:r>
            <w:r w:rsidRPr="00D858C7">
              <w:rPr>
                <w:rFonts w:ascii="Times New Roman" w:hAnsi="Times New Roman"/>
              </w:rPr>
              <w:t xml:space="preserve"> </w:t>
            </w:r>
          </w:p>
          <w:p w:rsidR="00A31319" w:rsidRPr="00D858C7" w:rsidRDefault="00A31319" w:rsidP="00D858C7">
            <w:pPr>
              <w:pStyle w:val="ListParagraph"/>
              <w:spacing w:after="0" w:line="240" w:lineRule="auto"/>
              <w:ind w:left="0"/>
              <w:rPr>
                <w:rFonts w:ascii="Times New Roman" w:hAnsi="Times New Roman"/>
                <w:lang w:val="id-ID"/>
              </w:rPr>
            </w:pPr>
            <w:r w:rsidRPr="00D858C7">
              <w:rPr>
                <w:rFonts w:ascii="Times New Roman" w:hAnsi="Times New Roman"/>
                <w:lang w:val="id-ID"/>
              </w:rPr>
              <w:t>Nonlinear bivariate causality direction ratio (NLBCDR)</w:t>
            </w:r>
          </w:p>
          <w:p w:rsidR="00A31319" w:rsidRPr="00D858C7" w:rsidRDefault="00A31319" w:rsidP="00D858C7">
            <w:pPr>
              <w:spacing w:after="0" w:line="240" w:lineRule="auto"/>
              <w:rPr>
                <w:rFonts w:ascii="Times New Roman" w:eastAsia="Times New Roman" w:hAnsi="Times New Roman" w:cs="Times New Roman"/>
                <w:color w:val="231F20"/>
                <w:sz w:val="20"/>
                <w:szCs w:val="20"/>
                <w:shd w:val="clear" w:color="auto" w:fill="FFFFFF"/>
                <w:lang w:val="id-ID" w:eastAsia="id-ID"/>
              </w:rPr>
            </w:pPr>
          </w:p>
        </w:tc>
        <w:tc>
          <w:tcPr>
            <w:tcW w:w="1276" w:type="dxa"/>
            <w:tcBorders>
              <w:top w:val="single" w:sz="4" w:space="0" w:color="auto"/>
              <w:bottom w:val="single" w:sz="4" w:space="0" w:color="auto"/>
            </w:tcBorders>
            <w:shd w:val="clear" w:color="auto" w:fill="auto"/>
          </w:tcPr>
          <w:p w:rsidR="00A31319" w:rsidRPr="00D858C7" w:rsidRDefault="00A31319" w:rsidP="00D858C7">
            <w:pPr>
              <w:spacing w:after="0" w:line="240" w:lineRule="auto"/>
              <w:jc w:val="center"/>
              <w:rPr>
                <w:rFonts w:ascii="Times New Roman" w:hAnsi="Times New Roman" w:cs="Times New Roman"/>
                <w:sz w:val="20"/>
                <w:szCs w:val="20"/>
                <w:lang w:val="id-ID"/>
              </w:rPr>
            </w:pPr>
            <w:r w:rsidRPr="00D858C7">
              <w:rPr>
                <w:rFonts w:ascii="Times New Roman" w:hAnsi="Times New Roman" w:cs="Times New Roman"/>
                <w:sz w:val="20"/>
                <w:szCs w:val="20"/>
                <w:lang w:val="id-ID"/>
              </w:rPr>
              <w:t>P&lt;0.001</w:t>
            </w:r>
          </w:p>
          <w:p w:rsidR="00A31319" w:rsidRPr="00D858C7" w:rsidRDefault="00A31319" w:rsidP="00D858C7">
            <w:pPr>
              <w:spacing w:after="0" w:line="240" w:lineRule="auto"/>
              <w:jc w:val="center"/>
              <w:rPr>
                <w:rFonts w:ascii="Times New Roman" w:hAnsi="Times New Roman" w:cs="Times New Roman"/>
                <w:sz w:val="20"/>
                <w:szCs w:val="20"/>
                <w:lang w:val="id-ID"/>
              </w:rPr>
            </w:pPr>
            <w:r w:rsidRPr="00D858C7">
              <w:rPr>
                <w:rFonts w:ascii="Times New Roman" w:hAnsi="Times New Roman" w:cs="Times New Roman"/>
                <w:sz w:val="20"/>
                <w:szCs w:val="20"/>
                <w:lang w:val="id-ID"/>
              </w:rPr>
              <w:t>P&lt;0.001</w:t>
            </w:r>
          </w:p>
          <w:p w:rsidR="00A31319" w:rsidRPr="00D858C7" w:rsidRDefault="00A31319" w:rsidP="00D858C7">
            <w:pPr>
              <w:spacing w:after="0" w:line="240" w:lineRule="auto"/>
              <w:jc w:val="center"/>
              <w:rPr>
                <w:rFonts w:ascii="Times New Roman" w:hAnsi="Times New Roman" w:cs="Times New Roman"/>
                <w:sz w:val="20"/>
                <w:szCs w:val="20"/>
                <w:lang w:val="id-ID"/>
              </w:rPr>
            </w:pPr>
            <w:r w:rsidRPr="00D858C7">
              <w:rPr>
                <w:rFonts w:ascii="Times New Roman" w:hAnsi="Times New Roman" w:cs="Times New Roman"/>
                <w:sz w:val="20"/>
                <w:szCs w:val="20"/>
                <w:lang w:val="id-ID"/>
              </w:rPr>
              <w:t>P&lt;0.001</w:t>
            </w:r>
          </w:p>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2.267</w:t>
            </w:r>
          </w:p>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rPr>
              <w:t>2,236</w:t>
            </w:r>
          </w:p>
          <w:p w:rsidR="00A31319" w:rsidRPr="00D858C7" w:rsidRDefault="00A31319" w:rsidP="00D858C7">
            <w:pPr>
              <w:spacing w:after="0" w:line="240" w:lineRule="auto"/>
              <w:jc w:val="center"/>
              <w:rPr>
                <w:rFonts w:ascii="Times New Roman" w:hAnsi="Times New Roman" w:cs="Times New Roman"/>
                <w:sz w:val="20"/>
                <w:szCs w:val="20"/>
              </w:rPr>
            </w:pPr>
            <w:r w:rsidRPr="00D858C7">
              <w:rPr>
                <w:rFonts w:ascii="Times New Roman" w:hAnsi="Times New Roman" w:cs="Times New Roman"/>
                <w:sz w:val="20"/>
                <w:szCs w:val="20"/>
                <w:lang w:val="id-ID"/>
              </w:rPr>
              <w:t>0.</w:t>
            </w:r>
            <w:r w:rsidRPr="00D858C7">
              <w:rPr>
                <w:rFonts w:ascii="Times New Roman" w:hAnsi="Times New Roman" w:cs="Times New Roman"/>
                <w:sz w:val="20"/>
                <w:szCs w:val="20"/>
              </w:rPr>
              <w:t>387</w:t>
            </w:r>
          </w:p>
          <w:p w:rsidR="00A31319" w:rsidRPr="00D858C7" w:rsidRDefault="00A31319" w:rsidP="00D858C7">
            <w:pPr>
              <w:spacing w:after="0" w:line="240" w:lineRule="auto"/>
              <w:jc w:val="center"/>
              <w:rPr>
                <w:rFonts w:ascii="Times New Roman" w:eastAsia="Times New Roman" w:hAnsi="Times New Roman" w:cs="Times New Roman"/>
                <w:color w:val="231F20"/>
                <w:sz w:val="20"/>
                <w:szCs w:val="20"/>
                <w:shd w:val="clear" w:color="auto" w:fill="FFFFFF"/>
              </w:rPr>
            </w:pPr>
            <w:r w:rsidRPr="00D858C7">
              <w:rPr>
                <w:rFonts w:ascii="Times New Roman" w:eastAsia="Times New Roman" w:hAnsi="Times New Roman" w:cs="Times New Roman"/>
                <w:color w:val="231F20"/>
                <w:sz w:val="20"/>
                <w:szCs w:val="20"/>
                <w:shd w:val="clear" w:color="auto" w:fill="FFFFFF"/>
              </w:rPr>
              <w:t>1</w:t>
            </w:r>
          </w:p>
          <w:p w:rsidR="00A31319" w:rsidRPr="00D858C7" w:rsidRDefault="00A31319" w:rsidP="00D858C7">
            <w:pPr>
              <w:spacing w:after="0" w:line="240" w:lineRule="auto"/>
              <w:jc w:val="center"/>
              <w:rPr>
                <w:rFonts w:ascii="Times New Roman" w:eastAsia="Times New Roman" w:hAnsi="Times New Roman" w:cs="Times New Roman"/>
                <w:color w:val="231F20"/>
                <w:sz w:val="20"/>
                <w:szCs w:val="20"/>
                <w:shd w:val="clear" w:color="auto" w:fill="FFFFFF"/>
              </w:rPr>
            </w:pPr>
            <w:r w:rsidRPr="00D858C7">
              <w:rPr>
                <w:rFonts w:ascii="Times New Roman" w:eastAsia="Times New Roman" w:hAnsi="Times New Roman" w:cs="Times New Roman"/>
                <w:color w:val="231F20"/>
                <w:sz w:val="20"/>
                <w:szCs w:val="20"/>
                <w:shd w:val="clear" w:color="auto" w:fill="FFFFFF"/>
              </w:rPr>
              <w:t>1</w:t>
            </w:r>
          </w:p>
          <w:p w:rsidR="00A31319" w:rsidRPr="00D858C7" w:rsidRDefault="00A31319" w:rsidP="00D858C7">
            <w:pPr>
              <w:spacing w:after="0" w:line="240" w:lineRule="auto"/>
              <w:jc w:val="center"/>
              <w:rPr>
                <w:rFonts w:ascii="Times New Roman" w:eastAsia="Times New Roman" w:hAnsi="Times New Roman" w:cs="Times New Roman"/>
                <w:color w:val="231F20"/>
                <w:sz w:val="20"/>
                <w:szCs w:val="20"/>
                <w:shd w:val="clear" w:color="auto" w:fill="FFFFFF"/>
              </w:rPr>
            </w:pPr>
            <w:r w:rsidRPr="00D858C7">
              <w:rPr>
                <w:rFonts w:ascii="Times New Roman" w:eastAsia="Times New Roman" w:hAnsi="Times New Roman" w:cs="Times New Roman"/>
                <w:color w:val="231F20"/>
                <w:sz w:val="20"/>
                <w:szCs w:val="20"/>
                <w:shd w:val="clear" w:color="auto" w:fill="FFFFFF"/>
              </w:rPr>
              <w:t>1</w:t>
            </w:r>
          </w:p>
          <w:p w:rsidR="00A31319" w:rsidRPr="00D858C7" w:rsidRDefault="00A31319" w:rsidP="00D858C7">
            <w:pPr>
              <w:spacing w:after="0" w:line="240" w:lineRule="auto"/>
              <w:jc w:val="center"/>
              <w:rPr>
                <w:rFonts w:ascii="Times New Roman" w:eastAsia="Times New Roman" w:hAnsi="Times New Roman" w:cs="Times New Roman"/>
                <w:color w:val="231F20"/>
                <w:sz w:val="20"/>
                <w:szCs w:val="20"/>
                <w:shd w:val="clear" w:color="auto" w:fill="FFFFFF"/>
                <w:lang w:eastAsia="id-ID"/>
              </w:rPr>
            </w:pPr>
            <w:r w:rsidRPr="00D858C7">
              <w:rPr>
                <w:rFonts w:ascii="Times New Roman" w:eastAsia="Times New Roman" w:hAnsi="Times New Roman" w:cs="Times New Roman"/>
                <w:color w:val="231F20"/>
                <w:sz w:val="20"/>
                <w:szCs w:val="20"/>
                <w:shd w:val="clear" w:color="auto" w:fill="FFFFFF"/>
              </w:rPr>
              <w:t>1</w:t>
            </w:r>
          </w:p>
        </w:tc>
        <w:tc>
          <w:tcPr>
            <w:tcW w:w="1134" w:type="dxa"/>
            <w:tcBorders>
              <w:top w:val="single" w:sz="4" w:space="0" w:color="auto"/>
              <w:bottom w:val="single" w:sz="4" w:space="0" w:color="auto"/>
            </w:tcBorders>
            <w:shd w:val="clear" w:color="auto" w:fill="auto"/>
          </w:tcPr>
          <w:p w:rsidR="00A31319" w:rsidRPr="00D858C7" w:rsidRDefault="00A31319" w:rsidP="00D858C7">
            <w:pPr>
              <w:spacing w:after="0" w:line="240" w:lineRule="auto"/>
              <w:jc w:val="center"/>
              <w:rPr>
                <w:rFonts w:ascii="Times New Roman" w:eastAsia="Times New Roman" w:hAnsi="Times New Roman" w:cs="Times New Roman"/>
                <w:color w:val="231F20"/>
                <w:sz w:val="20"/>
                <w:szCs w:val="20"/>
                <w:shd w:val="clear" w:color="auto" w:fill="FFFFFF"/>
                <w:lang w:eastAsia="id-ID"/>
              </w:rPr>
            </w:pPr>
            <w:r w:rsidRPr="00D858C7">
              <w:rPr>
                <w:rFonts w:ascii="Times New Roman" w:eastAsia="Times New Roman" w:hAnsi="Times New Roman" w:cs="Times New Roman"/>
                <w:color w:val="231F20"/>
                <w:sz w:val="20"/>
                <w:szCs w:val="20"/>
                <w:shd w:val="clear" w:color="auto" w:fill="FFFFFF"/>
                <w:lang w:eastAsia="id-ID"/>
              </w:rPr>
              <w:t>&lt;= 0,05</w:t>
            </w:r>
          </w:p>
          <w:p w:rsidR="00A31319" w:rsidRPr="00D858C7" w:rsidRDefault="00A31319" w:rsidP="00D858C7">
            <w:pPr>
              <w:spacing w:after="0" w:line="240" w:lineRule="auto"/>
              <w:jc w:val="center"/>
              <w:rPr>
                <w:rFonts w:ascii="Times New Roman" w:eastAsia="Times New Roman" w:hAnsi="Times New Roman" w:cs="Times New Roman"/>
                <w:color w:val="231F20"/>
                <w:sz w:val="20"/>
                <w:szCs w:val="20"/>
                <w:shd w:val="clear" w:color="auto" w:fill="FFFFFF"/>
                <w:lang w:eastAsia="id-ID"/>
              </w:rPr>
            </w:pPr>
            <w:r w:rsidRPr="00D858C7">
              <w:rPr>
                <w:rFonts w:ascii="Times New Roman" w:eastAsia="Times New Roman" w:hAnsi="Times New Roman" w:cs="Times New Roman"/>
                <w:color w:val="231F20"/>
                <w:sz w:val="20"/>
                <w:szCs w:val="20"/>
                <w:shd w:val="clear" w:color="auto" w:fill="FFFFFF"/>
                <w:lang w:eastAsia="id-ID"/>
              </w:rPr>
              <w:t>&lt;= 0,05</w:t>
            </w:r>
          </w:p>
          <w:p w:rsidR="00A31319" w:rsidRPr="00D858C7" w:rsidRDefault="00A31319" w:rsidP="00D858C7">
            <w:pPr>
              <w:spacing w:after="0" w:line="240" w:lineRule="auto"/>
              <w:jc w:val="center"/>
              <w:rPr>
                <w:rFonts w:ascii="Times New Roman" w:eastAsia="Times New Roman" w:hAnsi="Times New Roman" w:cs="Times New Roman"/>
                <w:color w:val="231F20"/>
                <w:sz w:val="20"/>
                <w:szCs w:val="20"/>
                <w:shd w:val="clear" w:color="auto" w:fill="FFFFFF"/>
                <w:lang w:eastAsia="id-ID"/>
              </w:rPr>
            </w:pPr>
            <w:r w:rsidRPr="00D858C7">
              <w:rPr>
                <w:rFonts w:ascii="Times New Roman" w:eastAsia="Times New Roman" w:hAnsi="Times New Roman" w:cs="Times New Roman"/>
                <w:color w:val="231F20"/>
                <w:sz w:val="20"/>
                <w:szCs w:val="20"/>
                <w:shd w:val="clear" w:color="auto" w:fill="FFFFFF"/>
                <w:lang w:eastAsia="id-ID"/>
              </w:rPr>
              <w:t>&lt;= 0,05</w:t>
            </w:r>
          </w:p>
          <w:p w:rsidR="00A31319" w:rsidRPr="00D858C7" w:rsidRDefault="00A31319" w:rsidP="00D858C7">
            <w:pPr>
              <w:spacing w:after="0" w:line="240" w:lineRule="auto"/>
              <w:jc w:val="center"/>
              <w:rPr>
                <w:rFonts w:ascii="Times New Roman" w:eastAsia="Times New Roman" w:hAnsi="Times New Roman" w:cs="Times New Roman"/>
                <w:color w:val="231F20"/>
                <w:sz w:val="20"/>
                <w:szCs w:val="20"/>
                <w:shd w:val="clear" w:color="auto" w:fill="FFFFFF"/>
                <w:lang w:eastAsia="id-ID"/>
              </w:rPr>
            </w:pPr>
            <w:r w:rsidRPr="00D858C7">
              <w:rPr>
                <w:rFonts w:ascii="Times New Roman" w:eastAsia="Times New Roman" w:hAnsi="Times New Roman" w:cs="Times New Roman"/>
                <w:color w:val="231F20"/>
                <w:sz w:val="20"/>
                <w:szCs w:val="20"/>
                <w:shd w:val="clear" w:color="auto" w:fill="FFFFFF"/>
                <w:lang w:eastAsia="id-ID"/>
              </w:rPr>
              <w:t>&lt;= 3,3</w:t>
            </w:r>
          </w:p>
          <w:p w:rsidR="00A31319" w:rsidRPr="00D858C7" w:rsidRDefault="00A31319" w:rsidP="00D858C7">
            <w:pPr>
              <w:spacing w:after="0" w:line="240" w:lineRule="auto"/>
              <w:jc w:val="center"/>
              <w:rPr>
                <w:rFonts w:ascii="Times New Roman" w:eastAsia="Times New Roman" w:hAnsi="Times New Roman" w:cs="Times New Roman"/>
                <w:color w:val="231F20"/>
                <w:sz w:val="20"/>
                <w:szCs w:val="20"/>
                <w:shd w:val="clear" w:color="auto" w:fill="FFFFFF"/>
                <w:lang w:eastAsia="id-ID"/>
              </w:rPr>
            </w:pPr>
            <w:r w:rsidRPr="00D858C7">
              <w:rPr>
                <w:rFonts w:ascii="Times New Roman" w:eastAsia="Times New Roman" w:hAnsi="Times New Roman" w:cs="Times New Roman"/>
                <w:color w:val="231F20"/>
                <w:sz w:val="20"/>
                <w:szCs w:val="20"/>
                <w:shd w:val="clear" w:color="auto" w:fill="FFFFFF"/>
                <w:lang w:eastAsia="id-ID"/>
              </w:rPr>
              <w:t>&lt;= 3,3</w:t>
            </w:r>
          </w:p>
          <w:p w:rsidR="00A31319" w:rsidRPr="00D858C7" w:rsidRDefault="00A31319" w:rsidP="00D858C7">
            <w:pPr>
              <w:spacing w:after="0" w:line="240" w:lineRule="auto"/>
              <w:jc w:val="center"/>
              <w:rPr>
                <w:rFonts w:ascii="Times New Roman" w:eastAsia="Times New Roman" w:hAnsi="Times New Roman" w:cs="Times New Roman"/>
                <w:color w:val="231F20"/>
                <w:sz w:val="20"/>
                <w:szCs w:val="20"/>
                <w:shd w:val="clear" w:color="auto" w:fill="FFFFFF"/>
                <w:lang w:eastAsia="id-ID"/>
              </w:rPr>
            </w:pPr>
            <w:r w:rsidRPr="00D858C7">
              <w:rPr>
                <w:rFonts w:ascii="Times New Roman" w:eastAsia="Times New Roman" w:hAnsi="Times New Roman" w:cs="Times New Roman"/>
                <w:color w:val="231F20"/>
                <w:sz w:val="20"/>
                <w:szCs w:val="20"/>
                <w:shd w:val="clear" w:color="auto" w:fill="FFFFFF"/>
                <w:lang w:eastAsia="id-ID"/>
              </w:rPr>
              <w:t>besar</w:t>
            </w:r>
          </w:p>
          <w:p w:rsidR="00A31319" w:rsidRPr="00D858C7" w:rsidRDefault="00A31319" w:rsidP="00D858C7">
            <w:pPr>
              <w:spacing w:after="0" w:line="240" w:lineRule="auto"/>
              <w:jc w:val="center"/>
              <w:rPr>
                <w:rFonts w:ascii="Times New Roman" w:eastAsia="Times New Roman" w:hAnsi="Times New Roman" w:cs="Times New Roman"/>
                <w:color w:val="231F20"/>
                <w:sz w:val="20"/>
                <w:szCs w:val="20"/>
                <w:shd w:val="clear" w:color="auto" w:fill="FFFFFF"/>
                <w:lang w:eastAsia="id-ID"/>
              </w:rPr>
            </w:pPr>
            <w:r w:rsidRPr="00D858C7">
              <w:rPr>
                <w:rFonts w:ascii="Times New Roman" w:eastAsia="Times New Roman" w:hAnsi="Times New Roman" w:cs="Times New Roman"/>
                <w:color w:val="231F20"/>
                <w:sz w:val="20"/>
                <w:szCs w:val="20"/>
                <w:shd w:val="clear" w:color="auto" w:fill="FFFFFF"/>
                <w:lang w:eastAsia="id-ID"/>
              </w:rPr>
              <w:t>1</w:t>
            </w:r>
          </w:p>
          <w:p w:rsidR="00A31319" w:rsidRPr="00D858C7" w:rsidRDefault="00A31319" w:rsidP="00D858C7">
            <w:pPr>
              <w:spacing w:after="0" w:line="240" w:lineRule="auto"/>
              <w:jc w:val="center"/>
              <w:rPr>
                <w:rFonts w:ascii="Times New Roman" w:eastAsia="Times New Roman" w:hAnsi="Times New Roman" w:cs="Times New Roman"/>
                <w:color w:val="231F20"/>
                <w:sz w:val="20"/>
                <w:szCs w:val="20"/>
                <w:shd w:val="clear" w:color="auto" w:fill="FFFFFF"/>
                <w:lang w:eastAsia="id-ID"/>
              </w:rPr>
            </w:pPr>
            <w:r w:rsidRPr="00D858C7">
              <w:rPr>
                <w:rFonts w:ascii="Times New Roman" w:eastAsia="Times New Roman" w:hAnsi="Times New Roman" w:cs="Times New Roman"/>
                <w:color w:val="231F20"/>
                <w:sz w:val="20"/>
                <w:szCs w:val="20"/>
                <w:shd w:val="clear" w:color="auto" w:fill="FFFFFF"/>
                <w:lang w:eastAsia="id-ID"/>
              </w:rPr>
              <w:t>1</w:t>
            </w:r>
          </w:p>
          <w:p w:rsidR="00A31319" w:rsidRPr="00D858C7" w:rsidRDefault="00A31319" w:rsidP="00D858C7">
            <w:pPr>
              <w:spacing w:after="0" w:line="240" w:lineRule="auto"/>
              <w:jc w:val="center"/>
              <w:rPr>
                <w:rFonts w:ascii="Times New Roman" w:eastAsia="Times New Roman" w:hAnsi="Times New Roman" w:cs="Times New Roman"/>
                <w:color w:val="231F20"/>
                <w:sz w:val="20"/>
                <w:szCs w:val="20"/>
                <w:shd w:val="clear" w:color="auto" w:fill="FFFFFF"/>
                <w:lang w:eastAsia="id-ID"/>
              </w:rPr>
            </w:pPr>
            <w:r w:rsidRPr="00D858C7">
              <w:rPr>
                <w:rFonts w:ascii="Times New Roman" w:eastAsia="Times New Roman" w:hAnsi="Times New Roman" w:cs="Times New Roman"/>
                <w:color w:val="231F20"/>
                <w:sz w:val="20"/>
                <w:szCs w:val="20"/>
                <w:shd w:val="clear" w:color="auto" w:fill="FFFFFF"/>
                <w:lang w:eastAsia="id-ID"/>
              </w:rPr>
              <w:t>&gt;= 0,7</w:t>
            </w:r>
          </w:p>
          <w:p w:rsidR="00A31319" w:rsidRPr="00D858C7" w:rsidRDefault="00A31319" w:rsidP="00D858C7">
            <w:pPr>
              <w:spacing w:after="0" w:line="240" w:lineRule="auto"/>
              <w:jc w:val="center"/>
              <w:rPr>
                <w:rFonts w:ascii="Times New Roman" w:eastAsia="Times New Roman" w:hAnsi="Times New Roman" w:cs="Times New Roman"/>
                <w:color w:val="231F20"/>
                <w:sz w:val="20"/>
                <w:szCs w:val="20"/>
                <w:shd w:val="clear" w:color="auto" w:fill="FFFFFF"/>
                <w:lang w:eastAsia="id-ID"/>
              </w:rPr>
            </w:pPr>
            <w:r w:rsidRPr="00D858C7">
              <w:rPr>
                <w:rFonts w:ascii="Times New Roman" w:eastAsia="Times New Roman" w:hAnsi="Times New Roman" w:cs="Times New Roman"/>
                <w:color w:val="231F20"/>
                <w:sz w:val="20"/>
                <w:szCs w:val="20"/>
                <w:shd w:val="clear" w:color="auto" w:fill="FFFFFF"/>
                <w:lang w:eastAsia="id-ID"/>
              </w:rPr>
              <w:t>&gt;= 0,7</w:t>
            </w:r>
          </w:p>
        </w:tc>
      </w:tr>
    </w:tbl>
    <w:p w:rsidR="00CB2DDA" w:rsidRPr="00D858C7" w:rsidRDefault="00CB2DDA" w:rsidP="00D858C7">
      <w:pPr>
        <w:spacing w:after="0" w:line="240" w:lineRule="auto"/>
        <w:jc w:val="both"/>
        <w:rPr>
          <w:rFonts w:ascii="Times New Roman" w:eastAsia="Times New Roman" w:hAnsi="Times New Roman" w:cs="Times New Roman"/>
          <w:b/>
          <w:bCs/>
          <w:color w:val="231F20"/>
          <w:sz w:val="20"/>
          <w:szCs w:val="20"/>
          <w:shd w:val="clear" w:color="auto" w:fill="FFFFFF"/>
          <w:lang w:eastAsia="id-ID"/>
        </w:rPr>
      </w:pPr>
    </w:p>
    <w:p w:rsidR="00DE532D" w:rsidRPr="00D858C7" w:rsidRDefault="00DE532D" w:rsidP="00D858C7">
      <w:pPr>
        <w:spacing w:after="0" w:line="240" w:lineRule="auto"/>
        <w:jc w:val="both"/>
        <w:rPr>
          <w:rFonts w:ascii="Times New Roman" w:eastAsia="Times New Roman" w:hAnsi="Times New Roman" w:cs="Times New Roman"/>
          <w:b/>
          <w:bCs/>
          <w:color w:val="231F20"/>
          <w:sz w:val="20"/>
          <w:szCs w:val="20"/>
          <w:shd w:val="clear" w:color="auto" w:fill="FFFFFF"/>
          <w:lang w:eastAsia="id-ID"/>
        </w:rPr>
      </w:pPr>
      <w:r w:rsidRPr="00D858C7">
        <w:rPr>
          <w:rFonts w:ascii="Times New Roman" w:eastAsia="Times New Roman" w:hAnsi="Times New Roman" w:cs="Times New Roman"/>
          <w:b/>
          <w:bCs/>
          <w:color w:val="231F20"/>
          <w:sz w:val="20"/>
          <w:szCs w:val="20"/>
          <w:shd w:val="clear" w:color="auto" w:fill="FFFFFF"/>
          <w:lang w:eastAsia="id-ID"/>
        </w:rPr>
        <w:t>Discussion</w:t>
      </w:r>
    </w:p>
    <w:p w:rsidR="00DE532D" w:rsidRPr="00D858C7" w:rsidRDefault="00DE532D" w:rsidP="00D858C7">
      <w:pPr>
        <w:spacing w:after="0" w:line="240" w:lineRule="auto"/>
        <w:jc w:val="both"/>
        <w:rPr>
          <w:rFonts w:ascii="Times New Roman" w:eastAsia="Times New Roman" w:hAnsi="Times New Roman" w:cs="Times New Roman"/>
          <w:b/>
          <w:bCs/>
          <w:color w:val="231F20"/>
          <w:sz w:val="20"/>
          <w:szCs w:val="20"/>
          <w:shd w:val="clear" w:color="auto" w:fill="FFFFFF"/>
          <w:lang w:eastAsia="id-ID"/>
        </w:rPr>
      </w:pPr>
      <w:r w:rsidRPr="00D858C7">
        <w:rPr>
          <w:rFonts w:ascii="Times New Roman" w:eastAsia="Times New Roman" w:hAnsi="Times New Roman" w:cs="Times New Roman"/>
          <w:b/>
          <w:bCs/>
          <w:color w:val="231F20"/>
          <w:sz w:val="20"/>
          <w:szCs w:val="20"/>
          <w:shd w:val="clear" w:color="auto" w:fill="FFFFFF"/>
          <w:lang w:eastAsia="id-ID"/>
        </w:rPr>
        <w:t>The Effect of Leadership Style on Work Motivation</w:t>
      </w:r>
    </w:p>
    <w:p w:rsidR="00DE532D" w:rsidRPr="00D858C7" w:rsidRDefault="00DE532D" w:rsidP="00D858C7">
      <w:pPr>
        <w:spacing w:after="0" w:line="240" w:lineRule="auto"/>
        <w:ind w:firstLine="720"/>
        <w:jc w:val="both"/>
        <w:rPr>
          <w:rFonts w:ascii="Times New Roman" w:eastAsia="Times New Roman" w:hAnsi="Times New Roman" w:cs="Times New Roman"/>
          <w:bCs/>
          <w:color w:val="231F20"/>
          <w:sz w:val="20"/>
          <w:szCs w:val="20"/>
          <w:shd w:val="clear" w:color="auto" w:fill="FFFFFF"/>
          <w:lang w:eastAsia="id-ID"/>
        </w:rPr>
      </w:pPr>
      <w:r w:rsidRPr="00D858C7">
        <w:rPr>
          <w:rFonts w:ascii="Times New Roman" w:eastAsia="Times New Roman" w:hAnsi="Times New Roman" w:cs="Times New Roman"/>
          <w:bCs/>
          <w:color w:val="231F20"/>
          <w:sz w:val="20"/>
          <w:szCs w:val="20"/>
          <w:shd w:val="clear" w:color="auto" w:fill="FFFFFF"/>
          <w:lang w:eastAsia="id-ID"/>
        </w:rPr>
        <w:t>ased on the results of testing the leadership style variables on work motivation obtained a coefficient value of 0.287 with ρ-value of 0.002. Because the value of ρ-value is smaller than α (0.002 &lt;0.05), H0 is rejected, so there is a significant influence of leadership style on the work motivation of 4 SMKN Bondowoso employees proven correct or H1 is accepted. This could be due to aspects related to leadership style that have an impact on work motivation. Aspects of leadership style include: charismatic leadership, transactional leadership, transformational leadership and visionary leadership.</w:t>
      </w:r>
    </w:p>
    <w:p w:rsidR="00DE532D" w:rsidRPr="00D858C7" w:rsidRDefault="00DE532D" w:rsidP="00D858C7">
      <w:pPr>
        <w:spacing w:after="0" w:line="240" w:lineRule="auto"/>
        <w:jc w:val="both"/>
        <w:rPr>
          <w:rFonts w:ascii="Times New Roman" w:eastAsia="Times New Roman" w:hAnsi="Times New Roman" w:cs="Times New Roman"/>
          <w:bCs/>
          <w:color w:val="231F20"/>
          <w:sz w:val="20"/>
          <w:szCs w:val="20"/>
          <w:shd w:val="clear" w:color="auto" w:fill="FFFFFF"/>
          <w:lang w:eastAsia="id-ID"/>
        </w:rPr>
      </w:pPr>
    </w:p>
    <w:p w:rsidR="00DE532D" w:rsidRPr="00D858C7" w:rsidRDefault="00DE532D" w:rsidP="00D858C7">
      <w:pPr>
        <w:spacing w:after="0" w:line="240" w:lineRule="auto"/>
        <w:jc w:val="both"/>
        <w:rPr>
          <w:rFonts w:ascii="Times New Roman" w:eastAsia="Times New Roman" w:hAnsi="Times New Roman" w:cs="Times New Roman"/>
          <w:b/>
          <w:bCs/>
          <w:color w:val="231F20"/>
          <w:sz w:val="20"/>
          <w:szCs w:val="20"/>
          <w:shd w:val="clear" w:color="auto" w:fill="FFFFFF"/>
          <w:lang w:eastAsia="id-ID"/>
        </w:rPr>
      </w:pPr>
      <w:r w:rsidRPr="00D858C7">
        <w:rPr>
          <w:rFonts w:ascii="Times New Roman" w:eastAsia="Times New Roman" w:hAnsi="Times New Roman" w:cs="Times New Roman"/>
          <w:b/>
          <w:bCs/>
          <w:color w:val="231F20"/>
          <w:sz w:val="20"/>
          <w:szCs w:val="20"/>
          <w:shd w:val="clear" w:color="auto" w:fill="FFFFFF"/>
          <w:lang w:eastAsia="id-ID"/>
        </w:rPr>
        <w:t>The Effect of Teacher Professionalism on Work Motivation</w:t>
      </w:r>
    </w:p>
    <w:p w:rsidR="00DE532D" w:rsidRPr="00D858C7" w:rsidRDefault="00DE532D" w:rsidP="00D858C7">
      <w:pPr>
        <w:spacing w:after="0" w:line="240" w:lineRule="auto"/>
        <w:ind w:firstLine="720"/>
        <w:jc w:val="both"/>
        <w:rPr>
          <w:rFonts w:ascii="Times New Roman" w:eastAsia="Times New Roman" w:hAnsi="Times New Roman" w:cs="Times New Roman"/>
          <w:bCs/>
          <w:color w:val="231F20"/>
          <w:sz w:val="20"/>
          <w:szCs w:val="20"/>
          <w:shd w:val="clear" w:color="auto" w:fill="FFFFFF"/>
          <w:lang w:eastAsia="id-ID"/>
        </w:rPr>
      </w:pPr>
      <w:r w:rsidRPr="00D858C7">
        <w:rPr>
          <w:rFonts w:ascii="Times New Roman" w:eastAsia="Times New Roman" w:hAnsi="Times New Roman" w:cs="Times New Roman"/>
          <w:bCs/>
          <w:color w:val="231F20"/>
          <w:sz w:val="20"/>
          <w:szCs w:val="20"/>
          <w:shd w:val="clear" w:color="auto" w:fill="FFFFFF"/>
          <w:lang w:eastAsia="id-ID"/>
        </w:rPr>
        <w:lastRenderedPageBreak/>
        <w:t>Based on the results of testing the teacher professionalism variables on work motivation obtained coefficient value of 0.174 with ρ-value of 0.039. Because the value of ρ-value is smaller than α (0.039 &lt;0.05), H0 is rejected, so there is a significant influence of teacher professionalism on work motivation. Then the second hypothesis stating that teacher professionalism influences the work motivation of Bondowoso 4 SMKN employees is proven correct or H2 is accepted. This is due to aspects related to teacher professionalism that have had a positive impact on the work motivation of Bondowoso 4 SMKN. These aspects of teacher professionalism include:</w:t>
      </w:r>
    </w:p>
    <w:p w:rsidR="00DE532D" w:rsidRPr="00D858C7" w:rsidRDefault="00DE532D" w:rsidP="00D858C7">
      <w:pPr>
        <w:spacing w:after="0" w:line="240" w:lineRule="auto"/>
        <w:jc w:val="both"/>
        <w:rPr>
          <w:rFonts w:ascii="Times New Roman" w:eastAsia="Times New Roman" w:hAnsi="Times New Roman" w:cs="Times New Roman"/>
          <w:bCs/>
          <w:color w:val="231F20"/>
          <w:sz w:val="20"/>
          <w:szCs w:val="20"/>
          <w:shd w:val="clear" w:color="auto" w:fill="FFFFFF"/>
          <w:lang w:eastAsia="id-ID"/>
        </w:rPr>
      </w:pPr>
      <w:r w:rsidRPr="00D858C7">
        <w:rPr>
          <w:rFonts w:ascii="Times New Roman" w:eastAsia="Times New Roman" w:hAnsi="Times New Roman" w:cs="Times New Roman"/>
          <w:bCs/>
          <w:color w:val="231F20"/>
          <w:sz w:val="20"/>
          <w:szCs w:val="20"/>
          <w:shd w:val="clear" w:color="auto" w:fill="FFFFFF"/>
          <w:lang w:eastAsia="id-ID"/>
        </w:rPr>
        <w:t>a Mastering the material, structure, concepts, and scientific mindset that supports the subjects being taught.</w:t>
      </w:r>
    </w:p>
    <w:p w:rsidR="00DE532D" w:rsidRPr="00D858C7" w:rsidRDefault="00DE532D" w:rsidP="00D858C7">
      <w:pPr>
        <w:spacing w:after="0" w:line="240" w:lineRule="auto"/>
        <w:jc w:val="both"/>
        <w:rPr>
          <w:rFonts w:ascii="Times New Roman" w:eastAsia="Times New Roman" w:hAnsi="Times New Roman" w:cs="Times New Roman"/>
          <w:bCs/>
          <w:color w:val="231F20"/>
          <w:sz w:val="20"/>
          <w:szCs w:val="20"/>
          <w:shd w:val="clear" w:color="auto" w:fill="FFFFFF"/>
          <w:lang w:eastAsia="id-ID"/>
        </w:rPr>
      </w:pPr>
      <w:r w:rsidRPr="00D858C7">
        <w:rPr>
          <w:rFonts w:ascii="Times New Roman" w:eastAsia="Times New Roman" w:hAnsi="Times New Roman" w:cs="Times New Roman"/>
          <w:bCs/>
          <w:color w:val="231F20"/>
          <w:sz w:val="20"/>
          <w:szCs w:val="20"/>
          <w:shd w:val="clear" w:color="auto" w:fill="FFFFFF"/>
          <w:lang w:eastAsia="id-ID"/>
        </w:rPr>
        <w:t>b Mastering competency standards and basic competencies of the subjects being taught</w:t>
      </w:r>
    </w:p>
    <w:p w:rsidR="00DE532D" w:rsidRPr="00D858C7" w:rsidRDefault="00DE532D" w:rsidP="00D858C7">
      <w:pPr>
        <w:spacing w:after="0" w:line="240" w:lineRule="auto"/>
        <w:jc w:val="both"/>
        <w:rPr>
          <w:rFonts w:ascii="Times New Roman" w:eastAsia="Times New Roman" w:hAnsi="Times New Roman" w:cs="Times New Roman"/>
          <w:bCs/>
          <w:color w:val="231F20"/>
          <w:sz w:val="20"/>
          <w:szCs w:val="20"/>
          <w:shd w:val="clear" w:color="auto" w:fill="FFFFFF"/>
          <w:lang w:eastAsia="id-ID"/>
        </w:rPr>
      </w:pPr>
      <w:r w:rsidRPr="00D858C7">
        <w:rPr>
          <w:rFonts w:ascii="Times New Roman" w:eastAsia="Times New Roman" w:hAnsi="Times New Roman" w:cs="Times New Roman"/>
          <w:bCs/>
          <w:color w:val="231F20"/>
          <w:sz w:val="20"/>
          <w:szCs w:val="20"/>
          <w:shd w:val="clear" w:color="auto" w:fill="FFFFFF"/>
          <w:lang w:eastAsia="id-ID"/>
        </w:rPr>
        <w:t>c Develop learning materials that are taught creatively.</w:t>
      </w:r>
    </w:p>
    <w:p w:rsidR="00DE532D" w:rsidRPr="00D858C7" w:rsidRDefault="00DE532D" w:rsidP="00D858C7">
      <w:pPr>
        <w:spacing w:after="0" w:line="240" w:lineRule="auto"/>
        <w:jc w:val="both"/>
        <w:rPr>
          <w:rFonts w:ascii="Times New Roman" w:eastAsia="Times New Roman" w:hAnsi="Times New Roman" w:cs="Times New Roman"/>
          <w:bCs/>
          <w:color w:val="231F20"/>
          <w:sz w:val="20"/>
          <w:szCs w:val="20"/>
          <w:shd w:val="clear" w:color="auto" w:fill="FFFFFF"/>
          <w:lang w:eastAsia="id-ID"/>
        </w:rPr>
      </w:pPr>
      <w:r w:rsidRPr="00D858C7">
        <w:rPr>
          <w:rFonts w:ascii="Times New Roman" w:eastAsia="Times New Roman" w:hAnsi="Times New Roman" w:cs="Times New Roman"/>
          <w:bCs/>
          <w:color w:val="231F20"/>
          <w:sz w:val="20"/>
          <w:szCs w:val="20"/>
          <w:shd w:val="clear" w:color="auto" w:fill="FFFFFF"/>
          <w:lang w:eastAsia="id-ID"/>
        </w:rPr>
        <w:t>d Develop professionalism in a sustainable manner by taking reflective action.</w:t>
      </w:r>
    </w:p>
    <w:p w:rsidR="00DE532D" w:rsidRPr="00D858C7" w:rsidRDefault="00DE532D" w:rsidP="00D858C7">
      <w:pPr>
        <w:spacing w:after="0" w:line="240" w:lineRule="auto"/>
        <w:jc w:val="both"/>
        <w:rPr>
          <w:rFonts w:ascii="Times New Roman" w:eastAsia="Times New Roman" w:hAnsi="Times New Roman" w:cs="Times New Roman"/>
          <w:bCs/>
          <w:color w:val="231F20"/>
          <w:sz w:val="20"/>
          <w:szCs w:val="20"/>
          <w:shd w:val="clear" w:color="auto" w:fill="FFFFFF"/>
          <w:lang w:eastAsia="id-ID"/>
        </w:rPr>
      </w:pPr>
      <w:r w:rsidRPr="00D858C7">
        <w:rPr>
          <w:rFonts w:ascii="Times New Roman" w:eastAsia="Times New Roman" w:hAnsi="Times New Roman" w:cs="Times New Roman"/>
          <w:bCs/>
          <w:color w:val="231F20"/>
          <w:sz w:val="20"/>
          <w:szCs w:val="20"/>
          <w:shd w:val="clear" w:color="auto" w:fill="FFFFFF"/>
          <w:lang w:eastAsia="id-ID"/>
        </w:rPr>
        <w:t>e Utilizing information and communication technology to develop themselves.</w:t>
      </w:r>
    </w:p>
    <w:p w:rsidR="00DE532D" w:rsidRPr="00D858C7" w:rsidRDefault="00DE532D" w:rsidP="00D858C7">
      <w:pPr>
        <w:spacing w:after="0" w:line="240" w:lineRule="auto"/>
        <w:jc w:val="both"/>
        <w:rPr>
          <w:rFonts w:ascii="Times New Roman" w:eastAsia="Times New Roman" w:hAnsi="Times New Roman" w:cs="Times New Roman"/>
          <w:bCs/>
          <w:color w:val="231F20"/>
          <w:sz w:val="20"/>
          <w:szCs w:val="20"/>
          <w:shd w:val="clear" w:color="auto" w:fill="FFFFFF"/>
          <w:lang w:eastAsia="id-ID"/>
        </w:rPr>
      </w:pPr>
    </w:p>
    <w:p w:rsidR="00DE532D" w:rsidRPr="00D858C7" w:rsidRDefault="00DE532D" w:rsidP="00D858C7">
      <w:pPr>
        <w:spacing w:after="0" w:line="240" w:lineRule="auto"/>
        <w:jc w:val="both"/>
        <w:rPr>
          <w:rFonts w:ascii="Times New Roman" w:eastAsia="Times New Roman" w:hAnsi="Times New Roman" w:cs="Times New Roman"/>
          <w:b/>
          <w:bCs/>
          <w:color w:val="231F20"/>
          <w:sz w:val="20"/>
          <w:szCs w:val="20"/>
          <w:shd w:val="clear" w:color="auto" w:fill="FFFFFF"/>
          <w:lang w:eastAsia="id-ID"/>
        </w:rPr>
      </w:pPr>
      <w:r w:rsidRPr="00D858C7">
        <w:rPr>
          <w:rFonts w:ascii="Times New Roman" w:eastAsia="Times New Roman" w:hAnsi="Times New Roman" w:cs="Times New Roman"/>
          <w:b/>
          <w:bCs/>
          <w:color w:val="231F20"/>
          <w:sz w:val="20"/>
          <w:szCs w:val="20"/>
          <w:shd w:val="clear" w:color="auto" w:fill="FFFFFF"/>
          <w:lang w:eastAsia="id-ID"/>
        </w:rPr>
        <w:t>The Effect of Leadership Style on Work Performance</w:t>
      </w:r>
    </w:p>
    <w:p w:rsidR="00DE532D" w:rsidRPr="00D858C7" w:rsidRDefault="00DE532D" w:rsidP="00D858C7">
      <w:pPr>
        <w:spacing w:after="0" w:line="240" w:lineRule="auto"/>
        <w:ind w:firstLine="720"/>
        <w:jc w:val="both"/>
        <w:rPr>
          <w:rFonts w:ascii="Times New Roman" w:eastAsia="Times New Roman" w:hAnsi="Times New Roman" w:cs="Times New Roman"/>
          <w:bCs/>
          <w:color w:val="231F20"/>
          <w:sz w:val="20"/>
          <w:szCs w:val="20"/>
          <w:shd w:val="clear" w:color="auto" w:fill="FFFFFF"/>
          <w:lang w:eastAsia="id-ID"/>
        </w:rPr>
      </w:pPr>
      <w:r w:rsidRPr="00D858C7">
        <w:rPr>
          <w:rFonts w:ascii="Times New Roman" w:eastAsia="Times New Roman" w:hAnsi="Times New Roman" w:cs="Times New Roman"/>
          <w:bCs/>
          <w:color w:val="231F20"/>
          <w:sz w:val="20"/>
          <w:szCs w:val="20"/>
          <w:shd w:val="clear" w:color="auto" w:fill="FFFFFF"/>
          <w:lang w:eastAsia="id-ID"/>
        </w:rPr>
        <w:t>Based on the results of testing the leadership style variables on work performance obtained a coefficient value of 0.201 with a ρ-value of 0.021. Because the value of ρ-value is smaller than α (0.021 &lt;0.05), H0 is rejected, thus there is a significant influence of leadership style on work performance. Then the third hypothesis which states that the leadership style influences the work performance of teachers of Bondowoso 4 SMKN is proven to be true or H3 is accepted. This could be due to aspects related to leadership style that have been able to create work performance.</w:t>
      </w:r>
    </w:p>
    <w:p w:rsidR="00DE532D" w:rsidRDefault="00DE532D" w:rsidP="00D858C7">
      <w:pPr>
        <w:spacing w:after="0" w:line="240" w:lineRule="auto"/>
        <w:ind w:firstLine="720"/>
        <w:jc w:val="both"/>
        <w:rPr>
          <w:rFonts w:ascii="Times New Roman" w:eastAsia="Times New Roman" w:hAnsi="Times New Roman" w:cs="Times New Roman"/>
          <w:bCs/>
          <w:color w:val="231F20"/>
          <w:sz w:val="20"/>
          <w:szCs w:val="20"/>
          <w:shd w:val="clear" w:color="auto" w:fill="FFFFFF"/>
          <w:lang w:eastAsia="id-ID"/>
        </w:rPr>
      </w:pPr>
    </w:p>
    <w:p w:rsidR="00D858C7" w:rsidRDefault="00D858C7" w:rsidP="00D858C7">
      <w:pPr>
        <w:spacing w:after="0" w:line="240" w:lineRule="auto"/>
        <w:ind w:firstLine="720"/>
        <w:jc w:val="both"/>
        <w:rPr>
          <w:rFonts w:ascii="Times New Roman" w:eastAsia="Times New Roman" w:hAnsi="Times New Roman" w:cs="Times New Roman"/>
          <w:bCs/>
          <w:color w:val="231F20"/>
          <w:sz w:val="20"/>
          <w:szCs w:val="20"/>
          <w:shd w:val="clear" w:color="auto" w:fill="FFFFFF"/>
          <w:lang w:eastAsia="id-ID"/>
        </w:rPr>
      </w:pPr>
    </w:p>
    <w:p w:rsidR="00D858C7" w:rsidRPr="00D858C7" w:rsidRDefault="00D858C7" w:rsidP="00D858C7">
      <w:pPr>
        <w:spacing w:after="0" w:line="240" w:lineRule="auto"/>
        <w:ind w:firstLine="720"/>
        <w:jc w:val="both"/>
        <w:rPr>
          <w:rFonts w:ascii="Times New Roman" w:eastAsia="Times New Roman" w:hAnsi="Times New Roman" w:cs="Times New Roman"/>
          <w:bCs/>
          <w:color w:val="231F20"/>
          <w:sz w:val="20"/>
          <w:szCs w:val="20"/>
          <w:shd w:val="clear" w:color="auto" w:fill="FFFFFF"/>
          <w:lang w:eastAsia="id-ID"/>
        </w:rPr>
      </w:pPr>
    </w:p>
    <w:p w:rsidR="00DE532D" w:rsidRPr="00D858C7" w:rsidRDefault="00DE532D" w:rsidP="00D858C7">
      <w:pPr>
        <w:spacing w:after="0" w:line="240" w:lineRule="auto"/>
        <w:jc w:val="both"/>
        <w:rPr>
          <w:rFonts w:ascii="Times New Roman" w:eastAsia="Times New Roman" w:hAnsi="Times New Roman" w:cs="Times New Roman"/>
          <w:b/>
          <w:bCs/>
          <w:color w:val="231F20"/>
          <w:sz w:val="20"/>
          <w:szCs w:val="20"/>
          <w:shd w:val="clear" w:color="auto" w:fill="FFFFFF"/>
          <w:lang w:eastAsia="id-ID"/>
        </w:rPr>
      </w:pPr>
      <w:r w:rsidRPr="00D858C7">
        <w:rPr>
          <w:rFonts w:ascii="Times New Roman" w:eastAsia="Times New Roman" w:hAnsi="Times New Roman" w:cs="Times New Roman"/>
          <w:b/>
          <w:bCs/>
          <w:color w:val="231F20"/>
          <w:sz w:val="20"/>
          <w:szCs w:val="20"/>
          <w:shd w:val="clear" w:color="auto" w:fill="FFFFFF"/>
          <w:lang w:eastAsia="id-ID"/>
        </w:rPr>
        <w:t>The Effect of Teacher Professionalism on Job Performance</w:t>
      </w:r>
    </w:p>
    <w:p w:rsidR="00DE532D" w:rsidRPr="00D858C7" w:rsidRDefault="00DE532D" w:rsidP="00D858C7">
      <w:pPr>
        <w:spacing w:after="0" w:line="240" w:lineRule="auto"/>
        <w:ind w:firstLine="720"/>
        <w:jc w:val="both"/>
        <w:rPr>
          <w:rFonts w:ascii="Times New Roman" w:eastAsia="Times New Roman" w:hAnsi="Times New Roman" w:cs="Times New Roman"/>
          <w:bCs/>
          <w:color w:val="231F20"/>
          <w:sz w:val="20"/>
          <w:szCs w:val="20"/>
          <w:shd w:val="clear" w:color="auto" w:fill="FFFFFF"/>
          <w:lang w:eastAsia="id-ID"/>
        </w:rPr>
      </w:pPr>
      <w:r w:rsidRPr="00D858C7">
        <w:rPr>
          <w:rFonts w:ascii="Times New Roman" w:eastAsia="Times New Roman" w:hAnsi="Times New Roman" w:cs="Times New Roman"/>
          <w:bCs/>
          <w:color w:val="231F20"/>
          <w:sz w:val="20"/>
          <w:szCs w:val="20"/>
          <w:shd w:val="clear" w:color="auto" w:fill="FFFFFF"/>
          <w:lang w:eastAsia="id-ID"/>
        </w:rPr>
        <w:t>Based on the results of testing the teacher's professionalism variables on work performance, the coefficient value is 0.280 with ρ-value of 0.002. Because the value of ρ-value is smaller than α (0.002 &lt;0.05), H0 is rejected, thus there is a significant influence of teacher professionalism on work performance. Then the fourth hypothesis stating teacher professionalism influences the work performance of Bondowoso 4 SMKN teachers, is proven to be true or H4 is accepted. This could be due to aspects related to teacher professionalism which have been able to create work performance of 4 SMKN Bondowoso teachers. In this case, if SMK 4 Bondowoso has good teacher professionalism it will certainly create good work performance as well.</w:t>
      </w:r>
    </w:p>
    <w:p w:rsidR="00DE532D" w:rsidRPr="00D858C7" w:rsidRDefault="00DE532D" w:rsidP="00D858C7">
      <w:pPr>
        <w:spacing w:after="0" w:line="240" w:lineRule="auto"/>
        <w:jc w:val="both"/>
        <w:rPr>
          <w:rFonts w:ascii="Times New Roman" w:eastAsia="Times New Roman" w:hAnsi="Times New Roman" w:cs="Times New Roman"/>
          <w:bCs/>
          <w:color w:val="231F20"/>
          <w:sz w:val="20"/>
          <w:szCs w:val="20"/>
          <w:shd w:val="clear" w:color="auto" w:fill="FFFFFF"/>
          <w:lang w:eastAsia="id-ID"/>
        </w:rPr>
      </w:pPr>
    </w:p>
    <w:p w:rsidR="00DE532D" w:rsidRPr="00D858C7" w:rsidRDefault="00DE532D" w:rsidP="00D858C7">
      <w:pPr>
        <w:spacing w:after="0" w:line="240" w:lineRule="auto"/>
        <w:jc w:val="both"/>
        <w:rPr>
          <w:rFonts w:ascii="Times New Roman" w:eastAsia="Times New Roman" w:hAnsi="Times New Roman" w:cs="Times New Roman"/>
          <w:b/>
          <w:bCs/>
          <w:color w:val="231F20"/>
          <w:sz w:val="20"/>
          <w:szCs w:val="20"/>
          <w:shd w:val="clear" w:color="auto" w:fill="FFFFFF"/>
          <w:lang w:eastAsia="id-ID"/>
        </w:rPr>
      </w:pPr>
      <w:r w:rsidRPr="00D858C7">
        <w:rPr>
          <w:rFonts w:ascii="Times New Roman" w:eastAsia="Times New Roman" w:hAnsi="Times New Roman" w:cs="Times New Roman"/>
          <w:b/>
          <w:bCs/>
          <w:color w:val="231F20"/>
          <w:sz w:val="20"/>
          <w:szCs w:val="20"/>
          <w:shd w:val="clear" w:color="auto" w:fill="FFFFFF"/>
          <w:lang w:eastAsia="id-ID"/>
        </w:rPr>
        <w:t>Effect of Work Motivation on Job Performance</w:t>
      </w:r>
    </w:p>
    <w:p w:rsidR="00DE532D" w:rsidRPr="00D858C7" w:rsidRDefault="00DE532D" w:rsidP="00D858C7">
      <w:pPr>
        <w:spacing w:after="0" w:line="240" w:lineRule="auto"/>
        <w:ind w:firstLine="720"/>
        <w:jc w:val="both"/>
        <w:rPr>
          <w:rFonts w:ascii="Times New Roman" w:eastAsia="Times New Roman" w:hAnsi="Times New Roman" w:cs="Times New Roman"/>
          <w:bCs/>
          <w:color w:val="231F20"/>
          <w:sz w:val="20"/>
          <w:szCs w:val="20"/>
          <w:shd w:val="clear" w:color="auto" w:fill="FFFFFF"/>
          <w:lang w:eastAsia="id-ID"/>
        </w:rPr>
      </w:pPr>
      <w:r w:rsidRPr="00D858C7">
        <w:rPr>
          <w:rFonts w:ascii="Times New Roman" w:eastAsia="Times New Roman" w:hAnsi="Times New Roman" w:cs="Times New Roman"/>
          <w:bCs/>
          <w:color w:val="231F20"/>
          <w:sz w:val="20"/>
          <w:szCs w:val="20"/>
          <w:shd w:val="clear" w:color="auto" w:fill="FFFFFF"/>
          <w:lang w:eastAsia="id-ID"/>
        </w:rPr>
        <w:t>Based on the test results of work motivation variables on work performance, the coefficient value is 0.449 with ρ-value of 0.001. Because the value of ρ-value is smaller than α (0.001 &lt;0.05), H0 is rejected, thus there is a significant influence of work motivation on work performance. Then the fifth hypothesis which states that work motivation has an effect on the work performance of teachers in Bondowoso 4 Vocational School is proven to be true or H5 is accepted. This could be due to aspects of work motivation related to the work performance of 4 Bondowoso SMKN teachers.</w:t>
      </w:r>
    </w:p>
    <w:p w:rsidR="00DE532D" w:rsidRPr="00D858C7" w:rsidRDefault="00DE532D" w:rsidP="00D858C7">
      <w:pPr>
        <w:spacing w:after="0" w:line="240" w:lineRule="auto"/>
        <w:jc w:val="both"/>
        <w:rPr>
          <w:rFonts w:ascii="Times New Roman" w:eastAsia="Times New Roman" w:hAnsi="Times New Roman" w:cs="Times New Roman"/>
          <w:bCs/>
          <w:color w:val="231F20"/>
          <w:sz w:val="20"/>
          <w:szCs w:val="20"/>
          <w:shd w:val="clear" w:color="auto" w:fill="FFFFFF"/>
          <w:lang w:eastAsia="id-ID"/>
        </w:rPr>
      </w:pPr>
    </w:p>
    <w:p w:rsidR="00DE532D" w:rsidRPr="00D858C7" w:rsidRDefault="00DE532D" w:rsidP="00D858C7">
      <w:pPr>
        <w:spacing w:after="0" w:line="240" w:lineRule="auto"/>
        <w:jc w:val="center"/>
        <w:rPr>
          <w:rFonts w:ascii="Times New Roman" w:eastAsia="Times New Roman" w:hAnsi="Times New Roman" w:cs="Times New Roman"/>
          <w:b/>
          <w:bCs/>
          <w:color w:val="231F20"/>
          <w:sz w:val="20"/>
          <w:szCs w:val="20"/>
          <w:shd w:val="clear" w:color="auto" w:fill="FFFFFF"/>
          <w:lang w:eastAsia="id-ID"/>
        </w:rPr>
      </w:pPr>
      <w:r w:rsidRPr="00D858C7">
        <w:rPr>
          <w:rFonts w:ascii="Times New Roman" w:eastAsia="Times New Roman" w:hAnsi="Times New Roman" w:cs="Times New Roman"/>
          <w:b/>
          <w:bCs/>
          <w:color w:val="231F20"/>
          <w:sz w:val="20"/>
          <w:szCs w:val="20"/>
          <w:shd w:val="clear" w:color="auto" w:fill="FFFFFF"/>
          <w:lang w:eastAsia="id-ID"/>
        </w:rPr>
        <w:t>CONCLUSIONS, LIMITATIONS AND SUGGESTIONS</w:t>
      </w:r>
    </w:p>
    <w:p w:rsidR="00DE532D" w:rsidRPr="00D858C7" w:rsidRDefault="00DE532D" w:rsidP="00D858C7">
      <w:pPr>
        <w:spacing w:after="0" w:line="240" w:lineRule="auto"/>
        <w:jc w:val="both"/>
        <w:rPr>
          <w:rFonts w:ascii="Times New Roman" w:eastAsia="Times New Roman" w:hAnsi="Times New Roman" w:cs="Times New Roman"/>
          <w:b/>
          <w:bCs/>
          <w:color w:val="231F20"/>
          <w:sz w:val="20"/>
          <w:szCs w:val="20"/>
          <w:shd w:val="clear" w:color="auto" w:fill="FFFFFF"/>
          <w:lang w:eastAsia="id-ID"/>
        </w:rPr>
      </w:pPr>
      <w:r w:rsidRPr="00D858C7">
        <w:rPr>
          <w:rFonts w:ascii="Times New Roman" w:eastAsia="Times New Roman" w:hAnsi="Times New Roman" w:cs="Times New Roman"/>
          <w:b/>
          <w:bCs/>
          <w:color w:val="231F20"/>
          <w:sz w:val="20"/>
          <w:szCs w:val="20"/>
          <w:shd w:val="clear" w:color="auto" w:fill="FFFFFF"/>
          <w:lang w:eastAsia="id-ID"/>
        </w:rPr>
        <w:t>Conclusion</w:t>
      </w:r>
    </w:p>
    <w:p w:rsidR="00DE532D" w:rsidRPr="00D858C7" w:rsidRDefault="00DE532D" w:rsidP="00D858C7">
      <w:pPr>
        <w:spacing w:after="0" w:line="240" w:lineRule="auto"/>
        <w:ind w:firstLine="720"/>
        <w:jc w:val="both"/>
        <w:rPr>
          <w:rFonts w:ascii="Times New Roman" w:eastAsia="Times New Roman" w:hAnsi="Times New Roman" w:cs="Times New Roman"/>
          <w:bCs/>
          <w:color w:val="231F20"/>
          <w:sz w:val="20"/>
          <w:szCs w:val="20"/>
          <w:shd w:val="clear" w:color="auto" w:fill="FFFFFF"/>
          <w:lang w:eastAsia="id-ID"/>
        </w:rPr>
      </w:pPr>
      <w:r w:rsidRPr="00D858C7">
        <w:rPr>
          <w:rFonts w:ascii="Times New Roman" w:eastAsia="Times New Roman" w:hAnsi="Times New Roman" w:cs="Times New Roman"/>
          <w:bCs/>
          <w:color w:val="231F20"/>
          <w:sz w:val="20"/>
          <w:szCs w:val="20"/>
          <w:shd w:val="clear" w:color="auto" w:fill="FFFFFF"/>
          <w:lang w:eastAsia="id-ID"/>
        </w:rPr>
        <w:t xml:space="preserve">The test results prove leadership style, positive and significant effect on work motivation. These results successfully answered from previous studies which stated the leadership style affects work motivation. The test results prove the professionalism of teachers, a positive and significant effect on work motivation. This result successfully </w:t>
      </w:r>
      <w:r w:rsidRPr="00D858C7">
        <w:rPr>
          <w:rFonts w:ascii="Times New Roman" w:eastAsia="Times New Roman" w:hAnsi="Times New Roman" w:cs="Times New Roman"/>
          <w:bCs/>
          <w:color w:val="231F20"/>
          <w:sz w:val="20"/>
          <w:szCs w:val="20"/>
          <w:shd w:val="clear" w:color="auto" w:fill="FFFFFF"/>
          <w:lang w:eastAsia="id-ID"/>
        </w:rPr>
        <w:lastRenderedPageBreak/>
        <w:t>answered from previous research which stated that teacher professionalism influences work motivation. The test results prove leadership style, positive and significant effect on teacher work performance. This result was successfully answered from previous studies which stated the leadership style had an effect on teacher work performance. The test results prove the professionalism of teachers, a positive and significant effect on teacher work performance. This result was successfully answered from previous studies which stated the professionalism of teachers influences teacher performance. The test results prove work motivation, positive and significant effect on teacher work performance. These results successfully answered from previous studies which stated work motivation affects teacher work performance. The test results prove there is an indirect effect of education level (X1) on the teacher performance variable (Y) through intervening variable work motivation (Z) whose value is smaller than the direct effect. The test results prove the indirect effect of the teacher professionalism variable (X2) on teacher performance (Y) through intervening variable work motivation (Z) whose value is smaller than the direct effect.</w:t>
      </w:r>
    </w:p>
    <w:p w:rsidR="00DE532D" w:rsidRPr="00D858C7" w:rsidRDefault="00DE532D" w:rsidP="00D858C7">
      <w:pPr>
        <w:spacing w:after="0" w:line="240" w:lineRule="auto"/>
        <w:jc w:val="both"/>
        <w:rPr>
          <w:rFonts w:ascii="Times New Roman" w:eastAsia="Times New Roman" w:hAnsi="Times New Roman" w:cs="Times New Roman"/>
          <w:b/>
          <w:bCs/>
          <w:color w:val="231F20"/>
          <w:sz w:val="20"/>
          <w:szCs w:val="20"/>
          <w:shd w:val="clear" w:color="auto" w:fill="FFFFFF"/>
          <w:lang w:eastAsia="id-ID"/>
        </w:rPr>
      </w:pPr>
    </w:p>
    <w:p w:rsidR="00DE532D" w:rsidRPr="00D858C7" w:rsidRDefault="00DE532D" w:rsidP="00D858C7">
      <w:pPr>
        <w:spacing w:after="0" w:line="240" w:lineRule="auto"/>
        <w:jc w:val="both"/>
        <w:rPr>
          <w:rFonts w:ascii="Times New Roman" w:eastAsia="Times New Roman" w:hAnsi="Times New Roman" w:cs="Times New Roman"/>
          <w:b/>
          <w:bCs/>
          <w:color w:val="231F20"/>
          <w:sz w:val="20"/>
          <w:szCs w:val="20"/>
          <w:shd w:val="clear" w:color="auto" w:fill="FFFFFF"/>
          <w:lang w:eastAsia="id-ID"/>
        </w:rPr>
      </w:pPr>
      <w:r w:rsidRPr="00D858C7">
        <w:rPr>
          <w:rFonts w:ascii="Times New Roman" w:eastAsia="Times New Roman" w:hAnsi="Times New Roman" w:cs="Times New Roman"/>
          <w:b/>
          <w:bCs/>
          <w:color w:val="231F20"/>
          <w:sz w:val="20"/>
          <w:szCs w:val="20"/>
          <w:shd w:val="clear" w:color="auto" w:fill="FFFFFF"/>
          <w:lang w:eastAsia="id-ID"/>
        </w:rPr>
        <w:t>Research Limitations</w:t>
      </w:r>
    </w:p>
    <w:p w:rsidR="00DE532D" w:rsidRPr="00D858C7" w:rsidRDefault="00DE532D" w:rsidP="00D858C7">
      <w:pPr>
        <w:spacing w:after="0" w:line="240" w:lineRule="auto"/>
        <w:ind w:firstLine="720"/>
        <w:jc w:val="both"/>
        <w:rPr>
          <w:rFonts w:ascii="Times New Roman" w:eastAsia="Times New Roman" w:hAnsi="Times New Roman" w:cs="Times New Roman"/>
          <w:bCs/>
          <w:color w:val="231F20"/>
          <w:sz w:val="20"/>
          <w:szCs w:val="20"/>
          <w:shd w:val="clear" w:color="auto" w:fill="FFFFFF"/>
          <w:lang w:eastAsia="id-ID"/>
        </w:rPr>
      </w:pPr>
      <w:r w:rsidRPr="00D858C7">
        <w:rPr>
          <w:rFonts w:ascii="Times New Roman" w:eastAsia="Times New Roman" w:hAnsi="Times New Roman" w:cs="Times New Roman"/>
          <w:bCs/>
          <w:color w:val="231F20"/>
          <w:sz w:val="20"/>
          <w:szCs w:val="20"/>
          <w:shd w:val="clear" w:color="auto" w:fill="FFFFFF"/>
          <w:lang w:eastAsia="id-ID"/>
        </w:rPr>
        <w:t>Limitations are a form of human imperfection. This also happens to researchers, where researchers realize in making questions / statements that are easy for respondents to understand it is not easy so with various efforts how the indicators contained in the theory can be interpreted through questions / statements so that they can be understood by respondents. The results of this interpretation are based on theories that deduce with limited respondents.</w:t>
      </w:r>
    </w:p>
    <w:p w:rsidR="00DE532D" w:rsidRPr="00D858C7" w:rsidRDefault="00DE532D" w:rsidP="00D858C7">
      <w:pPr>
        <w:spacing w:after="0" w:line="240" w:lineRule="auto"/>
        <w:jc w:val="both"/>
        <w:rPr>
          <w:rFonts w:ascii="Times New Roman" w:eastAsia="Times New Roman" w:hAnsi="Times New Roman" w:cs="Times New Roman"/>
          <w:bCs/>
          <w:color w:val="231F20"/>
          <w:sz w:val="20"/>
          <w:szCs w:val="20"/>
          <w:shd w:val="clear" w:color="auto" w:fill="FFFFFF"/>
          <w:lang w:eastAsia="id-ID"/>
        </w:rPr>
      </w:pPr>
      <w:r w:rsidRPr="00D858C7">
        <w:rPr>
          <w:rFonts w:ascii="Times New Roman" w:eastAsia="Times New Roman" w:hAnsi="Times New Roman" w:cs="Times New Roman"/>
          <w:bCs/>
          <w:color w:val="231F20"/>
          <w:sz w:val="20"/>
          <w:szCs w:val="20"/>
          <w:shd w:val="clear" w:color="auto" w:fill="FFFFFF"/>
          <w:lang w:eastAsia="id-ID"/>
        </w:rPr>
        <w:t>Limitations in this study stem from the variable teacher performance. In this case the teacher's work performance is obtained from the respondents' answers or is very subjective. To minimize the subjectivity measure of teacher work performance, the teacher performance variable can be measured by the real teacher work performance derived from notes on SMK 4 Bondowoso regarding the work performance of the relevant teacher such as loyalty, achievement, responsibility, obedience, honesty, cooperation and initiatives generated from each teacher and also in this study only use three variables on the teacher performance variable, so that only able to explain 95.3% variation in teacher work performance, while the remaining 4.7% is explained by other variables that are not submitted in this study.</w:t>
      </w:r>
    </w:p>
    <w:p w:rsidR="00DE532D" w:rsidRPr="00D858C7" w:rsidRDefault="00DE532D" w:rsidP="00D858C7">
      <w:pPr>
        <w:spacing w:after="0" w:line="240" w:lineRule="auto"/>
        <w:jc w:val="both"/>
        <w:rPr>
          <w:rFonts w:ascii="Times New Roman" w:eastAsia="Times New Roman" w:hAnsi="Times New Roman" w:cs="Times New Roman"/>
          <w:b/>
          <w:bCs/>
          <w:color w:val="231F20"/>
          <w:sz w:val="20"/>
          <w:szCs w:val="20"/>
          <w:shd w:val="clear" w:color="auto" w:fill="FFFFFF"/>
          <w:lang w:eastAsia="id-ID"/>
        </w:rPr>
      </w:pPr>
    </w:p>
    <w:p w:rsidR="00DE532D" w:rsidRPr="00D858C7" w:rsidRDefault="00DE532D" w:rsidP="00D858C7">
      <w:pPr>
        <w:spacing w:after="0" w:line="240" w:lineRule="auto"/>
        <w:jc w:val="both"/>
        <w:rPr>
          <w:rFonts w:ascii="Times New Roman" w:eastAsia="Times New Roman" w:hAnsi="Times New Roman" w:cs="Times New Roman"/>
          <w:b/>
          <w:bCs/>
          <w:color w:val="231F20"/>
          <w:sz w:val="20"/>
          <w:szCs w:val="20"/>
          <w:shd w:val="clear" w:color="auto" w:fill="FFFFFF"/>
          <w:lang w:eastAsia="id-ID"/>
        </w:rPr>
      </w:pPr>
      <w:r w:rsidRPr="00D858C7">
        <w:rPr>
          <w:rFonts w:ascii="Times New Roman" w:eastAsia="Times New Roman" w:hAnsi="Times New Roman" w:cs="Times New Roman"/>
          <w:b/>
          <w:bCs/>
          <w:color w:val="231F20"/>
          <w:sz w:val="20"/>
          <w:szCs w:val="20"/>
          <w:shd w:val="clear" w:color="auto" w:fill="FFFFFF"/>
          <w:lang w:eastAsia="id-ID"/>
        </w:rPr>
        <w:t>Suggestion</w:t>
      </w:r>
    </w:p>
    <w:p w:rsidR="00DE532D" w:rsidRPr="00D858C7" w:rsidRDefault="00DE532D" w:rsidP="00D858C7">
      <w:pPr>
        <w:spacing w:after="0" w:line="240" w:lineRule="auto"/>
        <w:ind w:firstLine="720"/>
        <w:jc w:val="both"/>
        <w:rPr>
          <w:rFonts w:ascii="Times New Roman" w:eastAsia="Times New Roman" w:hAnsi="Times New Roman" w:cs="Times New Roman"/>
          <w:bCs/>
          <w:color w:val="231F20"/>
          <w:sz w:val="20"/>
          <w:szCs w:val="20"/>
          <w:shd w:val="clear" w:color="auto" w:fill="FFFFFF"/>
          <w:lang w:eastAsia="id-ID"/>
        </w:rPr>
      </w:pPr>
      <w:r w:rsidRPr="00D858C7">
        <w:rPr>
          <w:rFonts w:ascii="Times New Roman" w:eastAsia="Times New Roman" w:hAnsi="Times New Roman" w:cs="Times New Roman"/>
          <w:bCs/>
          <w:color w:val="231F20"/>
          <w:sz w:val="20"/>
          <w:szCs w:val="20"/>
          <w:shd w:val="clear" w:color="auto" w:fill="FFFFFF"/>
          <w:lang w:eastAsia="id-ID"/>
        </w:rPr>
        <w:t xml:space="preserve">The results of the study prove that the leadership style, teacher professionalism and work motivation have a positive and significant influence on teacher work performance, therefore the constraints of SMK Negeri 4 Bondwososo, always pay attention to things specifically related to leadership style, teacher professionalism and work motivation. The results of the study prove that the educational level factor is the dominant factor in the work performance of the teachers of SMK Negeri 4 Bondwososo. Therefore VOCATIONAL SCHOOL 4 Bondwososo must strive to maintain and improve aspects related to work performance of teachers such as the suitability of employee leadership styles, teacher professionalism and work motivation possessed by VOCATIONAL SCHOOL 4 Bondwososo teachers with employee expectations. For Further Research R2 Test Results indicate there are still other variables that must be considered in this study. Further studies, should add other variables that can affect teacher work performance, because the better the work performance of teachers from employees will also have a good effect on the organization. Based on statistical data processing, the main factor that must be addressed by an organization are indicators that are still perceived to be unfavorable by employees so that the employee can improve the work performance of his teacher at SMK Negeri 4 Bondwososo. The correction can be done using the addition of theories that are more in accordance with the characteristics of the work in SMK Negeri 4 Bondwososo including applying the theory of work discipline </w:t>
      </w:r>
      <w:r w:rsidRPr="00D858C7">
        <w:rPr>
          <w:rFonts w:ascii="Times New Roman" w:eastAsia="Times New Roman" w:hAnsi="Times New Roman" w:cs="Times New Roman"/>
          <w:bCs/>
          <w:color w:val="231F20"/>
          <w:sz w:val="20"/>
          <w:szCs w:val="20"/>
          <w:shd w:val="clear" w:color="auto" w:fill="FFFFFF"/>
          <w:lang w:eastAsia="id-ID"/>
        </w:rPr>
        <w:lastRenderedPageBreak/>
        <w:t>or organizational culture. The results of this study may be used as input for organizations for managerial policies on human resources so as to improve teacher performance. The results of the study are expected to provide empirical evidence regarding the influence of leadership style, organizational culture</w:t>
      </w:r>
      <w:r w:rsidRPr="00D858C7">
        <w:rPr>
          <w:rFonts w:ascii="Times New Roman" w:eastAsia="Times New Roman" w:hAnsi="Times New Roman" w:cs="Times New Roman"/>
          <w:bCs/>
          <w:color w:val="231F20"/>
          <w:sz w:val="20"/>
          <w:szCs w:val="20"/>
          <w:shd w:val="clear" w:color="auto" w:fill="FFFFFF"/>
          <w:lang w:eastAsia="id-ID"/>
        </w:rPr>
        <w:t xml:space="preserve">. </w:t>
      </w:r>
    </w:p>
    <w:p w:rsidR="00D858C7" w:rsidRDefault="00D858C7" w:rsidP="00D858C7">
      <w:pPr>
        <w:spacing w:after="0" w:line="240" w:lineRule="auto"/>
        <w:ind w:firstLine="720"/>
        <w:jc w:val="center"/>
        <w:rPr>
          <w:rFonts w:ascii="Times New Roman" w:eastAsia="Times New Roman" w:hAnsi="Times New Roman" w:cs="Times New Roman"/>
          <w:b/>
          <w:bCs/>
          <w:color w:val="231F20"/>
          <w:sz w:val="20"/>
          <w:szCs w:val="20"/>
          <w:shd w:val="clear" w:color="auto" w:fill="FFFFFF"/>
          <w:lang w:eastAsia="id-ID"/>
        </w:rPr>
      </w:pPr>
    </w:p>
    <w:p w:rsidR="00DE532D" w:rsidRPr="00D858C7" w:rsidRDefault="00DE532D" w:rsidP="00D858C7">
      <w:pPr>
        <w:spacing w:after="0" w:line="240" w:lineRule="auto"/>
        <w:jc w:val="center"/>
        <w:rPr>
          <w:rFonts w:ascii="Times New Roman" w:eastAsia="Times New Roman" w:hAnsi="Times New Roman" w:cs="Times New Roman"/>
          <w:b/>
          <w:bCs/>
          <w:color w:val="231F20"/>
          <w:sz w:val="20"/>
          <w:szCs w:val="20"/>
          <w:shd w:val="clear" w:color="auto" w:fill="FFFFFF"/>
          <w:lang w:eastAsia="id-ID"/>
        </w:rPr>
      </w:pPr>
      <w:r w:rsidRPr="00D858C7">
        <w:rPr>
          <w:rFonts w:ascii="Times New Roman" w:eastAsia="Times New Roman" w:hAnsi="Times New Roman" w:cs="Times New Roman"/>
          <w:b/>
          <w:bCs/>
          <w:color w:val="231F20"/>
          <w:sz w:val="20"/>
          <w:szCs w:val="20"/>
          <w:shd w:val="clear" w:color="auto" w:fill="FFFFFF"/>
          <w:lang w:eastAsia="id-ID"/>
        </w:rPr>
        <w:t>REFERENCES</w:t>
      </w:r>
      <w:bookmarkStart w:id="2" w:name="_GoBack"/>
      <w:bookmarkEnd w:id="2"/>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eastAsia="Times New Roman" w:hAnsi="Times New Roman" w:cs="Times New Roman"/>
          <w:bCs/>
          <w:color w:val="231F20"/>
          <w:sz w:val="20"/>
          <w:szCs w:val="20"/>
          <w:shd w:val="clear" w:color="auto" w:fill="FFFFFF"/>
          <w:lang w:eastAsia="id-ID"/>
        </w:rPr>
        <w:fldChar w:fldCharType="begin" w:fldLock="1"/>
      </w:r>
      <w:r w:rsidRPr="00D858C7">
        <w:rPr>
          <w:rFonts w:ascii="Times New Roman" w:eastAsia="Times New Roman" w:hAnsi="Times New Roman" w:cs="Times New Roman"/>
          <w:bCs/>
          <w:color w:val="231F20"/>
          <w:sz w:val="20"/>
          <w:szCs w:val="20"/>
          <w:shd w:val="clear" w:color="auto" w:fill="FFFFFF"/>
          <w:lang w:eastAsia="id-ID"/>
        </w:rPr>
        <w:instrText xml:space="preserve">ADDIN Mendeley Bibliography CSL_BIBLIOGRAPHY </w:instrText>
      </w:r>
      <w:r w:rsidRPr="00D858C7">
        <w:rPr>
          <w:rFonts w:ascii="Times New Roman" w:eastAsia="Times New Roman" w:hAnsi="Times New Roman" w:cs="Times New Roman"/>
          <w:bCs/>
          <w:color w:val="231F20"/>
          <w:sz w:val="20"/>
          <w:szCs w:val="20"/>
          <w:shd w:val="clear" w:color="auto" w:fill="FFFFFF"/>
          <w:lang w:eastAsia="id-ID"/>
        </w:rPr>
        <w:fldChar w:fldCharType="separate"/>
      </w:r>
      <w:r w:rsidRPr="00D858C7">
        <w:rPr>
          <w:rFonts w:ascii="Times New Roman" w:hAnsi="Times New Roman" w:cs="Times New Roman"/>
          <w:noProof/>
          <w:sz w:val="20"/>
          <w:szCs w:val="20"/>
        </w:rPr>
        <w:t>[1]</w:t>
      </w:r>
      <w:r w:rsidRPr="00D858C7">
        <w:rPr>
          <w:rFonts w:ascii="Times New Roman" w:hAnsi="Times New Roman" w:cs="Times New Roman"/>
          <w:noProof/>
          <w:sz w:val="20"/>
          <w:szCs w:val="20"/>
        </w:rPr>
        <w:tab/>
        <w:t xml:space="preserve">A. Arifin, </w:t>
      </w:r>
      <w:r w:rsidRPr="00D858C7">
        <w:rPr>
          <w:rFonts w:ascii="Times New Roman" w:hAnsi="Times New Roman" w:cs="Times New Roman"/>
          <w:i/>
          <w:iCs/>
          <w:noProof/>
          <w:sz w:val="20"/>
          <w:szCs w:val="20"/>
        </w:rPr>
        <w:t>Komunikasi Poitik : Paradigma-Teori-Aplikasi-Strategi dan. Komunikasi Politik Indonesia</w:t>
      </w:r>
      <w:r w:rsidRPr="00D858C7">
        <w:rPr>
          <w:rFonts w:ascii="Times New Roman" w:hAnsi="Times New Roman" w:cs="Times New Roman"/>
          <w:noProof/>
          <w:sz w:val="20"/>
          <w:szCs w:val="20"/>
        </w:rPr>
        <w:t>. Jakarta: Balai Pustaka, 2003.</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[2]</w:t>
      </w:r>
      <w:r w:rsidRPr="00D858C7">
        <w:rPr>
          <w:rFonts w:ascii="Times New Roman" w:hAnsi="Times New Roman" w:cs="Times New Roman"/>
          <w:noProof/>
          <w:sz w:val="20"/>
          <w:szCs w:val="20"/>
        </w:rPr>
        <w:tab/>
        <w:t>“https://www.kompasiana.com/rifqinurhanafi/5ca601c0cc52834d0e1acf93/pentingnya-smk-di-indonesia-dalam-menyongsong-revolusi-industri-4-0,” 2019. .</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[3]</w:t>
      </w:r>
      <w:r w:rsidRPr="00D858C7">
        <w:rPr>
          <w:rFonts w:ascii="Times New Roman" w:hAnsi="Times New Roman" w:cs="Times New Roman"/>
          <w:noProof/>
          <w:sz w:val="20"/>
          <w:szCs w:val="20"/>
        </w:rPr>
        <w:tab/>
        <w:t xml:space="preserve">J. R. Joesoef, U. Muawanah, F. Poernamawatie, S. Mulyono, and I. Mukhlis, “Peran SMK dalam Menunjang Pertumbuhan Ekonomi Daerah: Sebuah Analisis Markoekonomika,” </w:t>
      </w:r>
      <w:r w:rsidRPr="00D858C7">
        <w:rPr>
          <w:rFonts w:ascii="Times New Roman" w:hAnsi="Times New Roman" w:cs="Times New Roman"/>
          <w:i/>
          <w:iCs/>
          <w:noProof/>
          <w:sz w:val="20"/>
          <w:szCs w:val="20"/>
        </w:rPr>
        <w:t>e-journal_unigamalang</w:t>
      </w:r>
      <w:r w:rsidRPr="00D858C7">
        <w:rPr>
          <w:rFonts w:ascii="Times New Roman" w:hAnsi="Times New Roman" w:cs="Times New Roman"/>
          <w:noProof/>
          <w:sz w:val="20"/>
          <w:szCs w:val="20"/>
        </w:rPr>
        <w:t>, 2016.</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[4]</w:t>
      </w:r>
      <w:r w:rsidRPr="00D858C7">
        <w:rPr>
          <w:rFonts w:ascii="Times New Roman" w:hAnsi="Times New Roman" w:cs="Times New Roman"/>
          <w:noProof/>
          <w:sz w:val="20"/>
          <w:szCs w:val="20"/>
        </w:rPr>
        <w:tab/>
        <w:t>“https://lokadata.beritagar.id/chart/preview/jumlah-smk-negeri-dan-swasta-di-indonesia-2018-1563945848,” 2018. .</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[5]</w:t>
      </w:r>
      <w:r w:rsidRPr="00D858C7">
        <w:rPr>
          <w:rFonts w:ascii="Times New Roman" w:hAnsi="Times New Roman" w:cs="Times New Roman"/>
          <w:noProof/>
          <w:sz w:val="20"/>
          <w:szCs w:val="20"/>
        </w:rPr>
        <w:tab/>
        <w:t xml:space="preserve">Barnawi and M. Arifin, </w:t>
      </w:r>
      <w:r w:rsidRPr="00D858C7">
        <w:rPr>
          <w:rFonts w:ascii="Times New Roman" w:hAnsi="Times New Roman" w:cs="Times New Roman"/>
          <w:i/>
          <w:iCs/>
          <w:noProof/>
          <w:sz w:val="20"/>
          <w:szCs w:val="20"/>
        </w:rPr>
        <w:t>Pengembangan Keprofesionalan Berkelanjutan Bagi Guru</w:t>
      </w:r>
      <w:r w:rsidRPr="00D858C7">
        <w:rPr>
          <w:rFonts w:ascii="Times New Roman" w:hAnsi="Times New Roman" w:cs="Times New Roman"/>
          <w:noProof/>
          <w:sz w:val="20"/>
          <w:szCs w:val="20"/>
        </w:rPr>
        <w:t>. Yogyakarta: Gaya Media, 2014.</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[6]</w:t>
      </w:r>
      <w:r w:rsidRPr="00D858C7">
        <w:rPr>
          <w:rFonts w:ascii="Times New Roman" w:hAnsi="Times New Roman" w:cs="Times New Roman"/>
          <w:noProof/>
          <w:sz w:val="20"/>
          <w:szCs w:val="20"/>
        </w:rPr>
        <w:tab/>
        <w:t xml:space="preserve">A. A. A. P. Mangkunegara, </w:t>
      </w:r>
      <w:r w:rsidRPr="00D858C7">
        <w:rPr>
          <w:rFonts w:ascii="Times New Roman" w:hAnsi="Times New Roman" w:cs="Times New Roman"/>
          <w:i/>
          <w:iCs/>
          <w:noProof/>
          <w:sz w:val="20"/>
          <w:szCs w:val="20"/>
        </w:rPr>
        <w:t>Manajemen Sumber Daya Manusia, Cetakan Kedua.</w:t>
      </w:r>
      <w:r w:rsidRPr="00D858C7">
        <w:rPr>
          <w:rFonts w:ascii="Times New Roman" w:hAnsi="Times New Roman" w:cs="Times New Roman"/>
          <w:noProof/>
          <w:sz w:val="20"/>
          <w:szCs w:val="20"/>
        </w:rPr>
        <w:t xml:space="preserve"> Bandung: PT Remaja Rosdakarya., 2010.</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[7]</w:t>
      </w:r>
      <w:r w:rsidRPr="00D858C7">
        <w:rPr>
          <w:rFonts w:ascii="Times New Roman" w:hAnsi="Times New Roman" w:cs="Times New Roman"/>
          <w:noProof/>
          <w:sz w:val="20"/>
          <w:szCs w:val="20"/>
        </w:rPr>
        <w:tab/>
        <w:t xml:space="preserve">M. N. Azhad, Anwar, and N. Qomariah, </w:t>
      </w:r>
      <w:r w:rsidRPr="00D858C7">
        <w:rPr>
          <w:rFonts w:ascii="Times New Roman" w:hAnsi="Times New Roman" w:cs="Times New Roman"/>
          <w:i/>
          <w:iCs/>
          <w:noProof/>
          <w:sz w:val="20"/>
          <w:szCs w:val="20"/>
        </w:rPr>
        <w:t>Manajemen Sumber Daya Manusia</w:t>
      </w:r>
      <w:r w:rsidRPr="00D858C7">
        <w:rPr>
          <w:rFonts w:ascii="Times New Roman" w:hAnsi="Times New Roman" w:cs="Times New Roman"/>
          <w:noProof/>
          <w:sz w:val="20"/>
          <w:szCs w:val="20"/>
        </w:rPr>
        <w:t>. Jember: Cahaya Ilmu, 2015.</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[8]</w:t>
      </w:r>
      <w:r w:rsidRPr="00D858C7">
        <w:rPr>
          <w:rFonts w:ascii="Times New Roman" w:hAnsi="Times New Roman" w:cs="Times New Roman"/>
          <w:noProof/>
          <w:sz w:val="20"/>
          <w:szCs w:val="20"/>
        </w:rPr>
        <w:tab/>
        <w:t xml:space="preserve">S. Samsudin, </w:t>
      </w:r>
      <w:r w:rsidRPr="00D858C7">
        <w:rPr>
          <w:rFonts w:ascii="Times New Roman" w:hAnsi="Times New Roman" w:cs="Times New Roman"/>
          <w:i/>
          <w:iCs/>
          <w:noProof/>
          <w:sz w:val="20"/>
          <w:szCs w:val="20"/>
        </w:rPr>
        <w:t>Manajemen Sumber Daya Manusia</w:t>
      </w:r>
      <w:r w:rsidRPr="00D858C7">
        <w:rPr>
          <w:rFonts w:ascii="Times New Roman" w:hAnsi="Times New Roman" w:cs="Times New Roman"/>
          <w:noProof/>
          <w:sz w:val="20"/>
          <w:szCs w:val="20"/>
        </w:rPr>
        <w:t>. Bandung: Pustaka Setia., 2006.</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[9]</w:t>
      </w:r>
      <w:r w:rsidRPr="00D858C7">
        <w:rPr>
          <w:rFonts w:ascii="Times New Roman" w:hAnsi="Times New Roman" w:cs="Times New Roman"/>
          <w:noProof/>
          <w:sz w:val="20"/>
          <w:szCs w:val="20"/>
        </w:rPr>
        <w:tab/>
        <w:t xml:space="preserve">A. Tohardi, </w:t>
      </w:r>
      <w:r w:rsidRPr="00D858C7">
        <w:rPr>
          <w:rFonts w:ascii="Times New Roman" w:hAnsi="Times New Roman" w:cs="Times New Roman"/>
          <w:i/>
          <w:iCs/>
          <w:noProof/>
          <w:sz w:val="20"/>
          <w:szCs w:val="20"/>
        </w:rPr>
        <w:t>Pemahaman Praktis Manajemen Sumber Daya Manusia</w:t>
      </w:r>
      <w:r w:rsidRPr="00D858C7">
        <w:rPr>
          <w:rFonts w:ascii="Times New Roman" w:hAnsi="Times New Roman" w:cs="Times New Roman"/>
          <w:noProof/>
          <w:sz w:val="20"/>
          <w:szCs w:val="20"/>
        </w:rPr>
        <w:t>. Bandung: Penerbit Mandar Maju, 2006.</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[10]</w:t>
      </w:r>
      <w:r w:rsidRPr="00D858C7">
        <w:rPr>
          <w:rFonts w:ascii="Times New Roman" w:hAnsi="Times New Roman" w:cs="Times New Roman"/>
          <w:noProof/>
          <w:sz w:val="20"/>
          <w:szCs w:val="20"/>
        </w:rPr>
        <w:tab/>
        <w:t>I. Ayu and A. Suprayetno, “Pengaruh Motivasi Kerja , Kepemimpinan dan Budaya Organisasi Terhadap Kepuasan Kerja Karyawan serta Dampaknya pada Kinerja Perusahaan ( Studi kasus pada PT . Pei Hai International Wiratama Indonesia ),” no. 1996, pp. 124–135, 2005.</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[11]</w:t>
      </w:r>
      <w:r w:rsidRPr="00D858C7">
        <w:rPr>
          <w:rFonts w:ascii="Times New Roman" w:hAnsi="Times New Roman" w:cs="Times New Roman"/>
          <w:noProof/>
          <w:sz w:val="20"/>
          <w:szCs w:val="20"/>
        </w:rPr>
        <w:tab/>
        <w:t xml:space="preserve">E. Dolphina, “Pengaruh Motivasi, Kepemimpinan Dan Budaya Kerja Terhadap Kepuasan Kerja Karyawan Serta Dampaknya Pada Kinerja Perusahaan,” </w:t>
      </w:r>
      <w:r w:rsidRPr="00D858C7">
        <w:rPr>
          <w:rFonts w:ascii="Times New Roman" w:hAnsi="Times New Roman" w:cs="Times New Roman"/>
          <w:i/>
          <w:iCs/>
          <w:noProof/>
          <w:sz w:val="20"/>
          <w:szCs w:val="20"/>
        </w:rPr>
        <w:t>Semin. Nas. Teknol. Inf. Komun. Terap. 2012 (Semantik 2012)</w:t>
      </w:r>
      <w:r w:rsidRPr="00D858C7">
        <w:rPr>
          <w:rFonts w:ascii="Times New Roman" w:hAnsi="Times New Roman" w:cs="Times New Roman"/>
          <w:noProof/>
          <w:sz w:val="20"/>
          <w:szCs w:val="20"/>
        </w:rPr>
        <w:t>, vol. 2012, no. Semantik, pp. 1–7, 2012.</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[12]</w:t>
      </w:r>
      <w:r w:rsidRPr="00D858C7">
        <w:rPr>
          <w:rFonts w:ascii="Times New Roman" w:hAnsi="Times New Roman" w:cs="Times New Roman"/>
          <w:noProof/>
          <w:sz w:val="20"/>
          <w:szCs w:val="20"/>
        </w:rPr>
        <w:tab/>
        <w:t xml:space="preserve">R. N. Vidianingtyas and W. H. Putri, “Pengaruh kompensasi, kepuasan kerja, motivasi kerja dan gaya kepemimpinan terhadap kinerja karyawan pada perusahaan jasa katering di daerah istimewa yogyakarta,” </w:t>
      </w:r>
      <w:r w:rsidRPr="00D858C7">
        <w:rPr>
          <w:rFonts w:ascii="Times New Roman" w:hAnsi="Times New Roman" w:cs="Times New Roman"/>
          <w:i/>
          <w:iCs/>
          <w:noProof/>
          <w:sz w:val="20"/>
          <w:szCs w:val="20"/>
        </w:rPr>
        <w:t>Ef. J. Bisnis dan Ekon.</w:t>
      </w:r>
      <w:r w:rsidRPr="00D858C7">
        <w:rPr>
          <w:rFonts w:ascii="Times New Roman" w:hAnsi="Times New Roman" w:cs="Times New Roman"/>
          <w:noProof/>
          <w:sz w:val="20"/>
          <w:szCs w:val="20"/>
        </w:rPr>
        <w:t>, vol. 5, no. 1, pp. 99–110, 2014.</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[13]</w:t>
      </w:r>
      <w:r w:rsidRPr="00D858C7">
        <w:rPr>
          <w:rFonts w:ascii="Times New Roman" w:hAnsi="Times New Roman" w:cs="Times New Roman"/>
          <w:noProof/>
          <w:sz w:val="20"/>
          <w:szCs w:val="20"/>
        </w:rPr>
        <w:tab/>
        <w:t xml:space="preserve">I. Harin, “Pengaruh Motivasi kerja, lingkungan kerja, dan budaya organisasi terhadap kinerja karyawan dan dampaknya pada kinerja Bank Aceh Syariah di Kota Banda Aceh,” </w:t>
      </w:r>
      <w:r w:rsidRPr="00D858C7">
        <w:rPr>
          <w:rFonts w:ascii="Times New Roman" w:hAnsi="Times New Roman" w:cs="Times New Roman"/>
          <w:i/>
          <w:iCs/>
          <w:noProof/>
          <w:sz w:val="20"/>
          <w:szCs w:val="20"/>
        </w:rPr>
        <w:t>J. Magister Manaj.</w:t>
      </w:r>
      <w:r w:rsidRPr="00D858C7">
        <w:rPr>
          <w:rFonts w:ascii="Times New Roman" w:hAnsi="Times New Roman" w:cs="Times New Roman"/>
          <w:noProof/>
          <w:sz w:val="20"/>
          <w:szCs w:val="20"/>
        </w:rPr>
        <w:t>, vol. V, no. 1, pp. 42–56, 2014.</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[14]</w:t>
      </w:r>
      <w:r w:rsidRPr="00D858C7">
        <w:rPr>
          <w:rFonts w:ascii="Times New Roman" w:hAnsi="Times New Roman" w:cs="Times New Roman"/>
          <w:noProof/>
          <w:sz w:val="20"/>
          <w:szCs w:val="20"/>
        </w:rPr>
        <w:tab/>
        <w:t>Y. Rozzaid, T. Herlambang, and A. M. Devi, “PENGARUH KOMPENSASI DAN MOTIVASI TERHADAP KEPUASAN KERJA KARYAWAN (Studi Kasus Pada PT. Nusapro Telemedia Persada Cabang Banyuwangi),” .</w:t>
      </w:r>
      <w:r w:rsidRPr="00D858C7">
        <w:rPr>
          <w:rFonts w:ascii="Times New Roman" w:hAnsi="Times New Roman" w:cs="Times New Roman"/>
          <w:i/>
          <w:iCs/>
          <w:noProof/>
          <w:sz w:val="20"/>
          <w:szCs w:val="20"/>
        </w:rPr>
        <w:t>Jurnal Manaj. Dan Bisnis Indones.</w:t>
      </w:r>
      <w:r w:rsidRPr="00D858C7">
        <w:rPr>
          <w:rFonts w:ascii="Times New Roman" w:hAnsi="Times New Roman" w:cs="Times New Roman"/>
          <w:noProof/>
          <w:sz w:val="20"/>
          <w:szCs w:val="20"/>
        </w:rPr>
        <w:t>, vol. 1, no. 2, pp. 201–220, 2015.</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[15]</w:t>
      </w:r>
      <w:r w:rsidRPr="00D858C7">
        <w:rPr>
          <w:rFonts w:ascii="Times New Roman" w:hAnsi="Times New Roman" w:cs="Times New Roman"/>
          <w:noProof/>
          <w:sz w:val="20"/>
          <w:szCs w:val="20"/>
        </w:rPr>
        <w:tab/>
        <w:t xml:space="preserve">Sugiyatmi, M. M. Minarsih, and Edward Gagah, “Pengaruh Motivasi, Gaya Kepemimpin Dan Lingkungan Kerja Terhadap Disiplin Kerja Serta Dampaknya Terhadap Kinerja Karyawan Di Pt Bina San Prima,” </w:t>
      </w:r>
      <w:r w:rsidRPr="00D858C7">
        <w:rPr>
          <w:rFonts w:ascii="Times New Roman" w:hAnsi="Times New Roman" w:cs="Times New Roman"/>
          <w:i/>
          <w:iCs/>
          <w:noProof/>
          <w:sz w:val="20"/>
          <w:szCs w:val="20"/>
        </w:rPr>
        <w:t>J. Manage.</w:t>
      </w:r>
      <w:r w:rsidRPr="00D858C7">
        <w:rPr>
          <w:rFonts w:ascii="Times New Roman" w:hAnsi="Times New Roman" w:cs="Times New Roman"/>
          <w:noProof/>
          <w:sz w:val="20"/>
          <w:szCs w:val="20"/>
        </w:rPr>
        <w:t>, vol. 2, no. 2, 2016.</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[16]</w:t>
      </w:r>
      <w:r w:rsidRPr="00D858C7">
        <w:rPr>
          <w:rFonts w:ascii="Times New Roman" w:hAnsi="Times New Roman" w:cs="Times New Roman"/>
          <w:noProof/>
          <w:sz w:val="20"/>
          <w:szCs w:val="20"/>
        </w:rPr>
        <w:tab/>
        <w:t xml:space="preserve">E. da C. Lopes, “Pengaruh Motivasi Terhadap Disiplin Kerja Dan Kinerja Pegawai Pada Direccao Geral Dos Servicos Corporativos Ministerio Das Obras Publicas Dili Timor-Leste,” </w:t>
      </w:r>
      <w:r w:rsidRPr="00D858C7">
        <w:rPr>
          <w:rFonts w:ascii="Times New Roman" w:hAnsi="Times New Roman" w:cs="Times New Roman"/>
          <w:i/>
          <w:iCs/>
          <w:noProof/>
          <w:sz w:val="20"/>
          <w:szCs w:val="20"/>
        </w:rPr>
        <w:t>J. Sains Manaj. Bisnis Indones.</w:t>
      </w:r>
      <w:r w:rsidRPr="00D858C7">
        <w:rPr>
          <w:rFonts w:ascii="Times New Roman" w:hAnsi="Times New Roman" w:cs="Times New Roman"/>
          <w:noProof/>
          <w:sz w:val="20"/>
          <w:szCs w:val="20"/>
        </w:rPr>
        <w:t>, vol. 6, no. 2, pp. 158–169, 2016.</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[17]</w:t>
      </w:r>
      <w:r w:rsidRPr="00D858C7">
        <w:rPr>
          <w:rFonts w:ascii="Times New Roman" w:hAnsi="Times New Roman" w:cs="Times New Roman"/>
          <w:noProof/>
          <w:sz w:val="20"/>
          <w:szCs w:val="20"/>
        </w:rPr>
        <w:tab/>
        <w:t xml:space="preserve">I. Solikah, T. Setyowati, and A. Sanosra, “PENGARUH REWARD , PUNISHMENT DAN MOTIVASI KERJA TERHADAP PRODUKTIVITAS KERJA KARYAWAN </w:t>
      </w:r>
      <w:r w:rsidRPr="00D858C7">
        <w:rPr>
          <w:rFonts w:ascii="Times New Roman" w:hAnsi="Times New Roman" w:cs="Times New Roman"/>
          <w:noProof/>
          <w:sz w:val="20"/>
          <w:szCs w:val="20"/>
        </w:rPr>
        <w:lastRenderedPageBreak/>
        <w:t xml:space="preserve">PADA PTPN XII ( Persero ) KEBUN JATIRONO KALIBARU,” </w:t>
      </w:r>
      <w:r w:rsidRPr="00D858C7">
        <w:rPr>
          <w:rFonts w:ascii="Times New Roman" w:hAnsi="Times New Roman" w:cs="Times New Roman"/>
          <w:i/>
          <w:iCs/>
          <w:noProof/>
          <w:sz w:val="20"/>
          <w:szCs w:val="20"/>
        </w:rPr>
        <w:t>Manaj. Dan Bisnis Indones.</w:t>
      </w:r>
      <w:r w:rsidRPr="00D858C7">
        <w:rPr>
          <w:rFonts w:ascii="Times New Roman" w:hAnsi="Times New Roman" w:cs="Times New Roman"/>
          <w:noProof/>
          <w:sz w:val="20"/>
          <w:szCs w:val="20"/>
        </w:rPr>
        <w:t>, vol. 2, no. 1, pp. 91–105, 2016.</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[18]</w:t>
      </w:r>
      <w:r w:rsidRPr="00D858C7">
        <w:rPr>
          <w:rFonts w:ascii="Times New Roman" w:hAnsi="Times New Roman" w:cs="Times New Roman"/>
          <w:noProof/>
          <w:sz w:val="20"/>
          <w:szCs w:val="20"/>
        </w:rPr>
        <w:tab/>
        <w:t xml:space="preserve">H. J. Komaling, Adolfina, and V. Untu, “The Influences Of Recruitment , Motivation , And Work Environment To The Employee Performance Of PT . Bank Rakyat,” </w:t>
      </w:r>
      <w:r w:rsidRPr="00D858C7">
        <w:rPr>
          <w:rFonts w:ascii="Times New Roman" w:hAnsi="Times New Roman" w:cs="Times New Roman"/>
          <w:i/>
          <w:iCs/>
          <w:noProof/>
          <w:sz w:val="20"/>
          <w:szCs w:val="20"/>
        </w:rPr>
        <w:t>J. Berk. Ilm. Efisiensi</w:t>
      </w:r>
      <w:r w:rsidRPr="00D858C7">
        <w:rPr>
          <w:rFonts w:ascii="Times New Roman" w:hAnsi="Times New Roman" w:cs="Times New Roman"/>
          <w:noProof/>
          <w:sz w:val="20"/>
          <w:szCs w:val="20"/>
        </w:rPr>
        <w:t>, vol. 16, no. 01, pp. 738–749, 2016.</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[19]</w:t>
      </w:r>
      <w:r w:rsidRPr="00D858C7">
        <w:rPr>
          <w:rFonts w:ascii="Times New Roman" w:hAnsi="Times New Roman" w:cs="Times New Roman"/>
          <w:noProof/>
          <w:sz w:val="20"/>
          <w:szCs w:val="20"/>
        </w:rPr>
        <w:tab/>
        <w:t xml:space="preserve">Firdaus, R. Widyanti, and Khuzaini, “PENGARUH MOTIVASI DAN LINGKUNGAN KERJA TERHADAP KINERJA KARYAWAN,” </w:t>
      </w:r>
      <w:r w:rsidRPr="00D858C7">
        <w:rPr>
          <w:rFonts w:ascii="Times New Roman" w:hAnsi="Times New Roman" w:cs="Times New Roman"/>
          <w:i/>
          <w:iCs/>
          <w:noProof/>
          <w:sz w:val="20"/>
          <w:szCs w:val="20"/>
        </w:rPr>
        <w:t>J. Komunikasi, Bisnis, dan Manaj.</w:t>
      </w:r>
      <w:r w:rsidRPr="00D858C7">
        <w:rPr>
          <w:rFonts w:ascii="Times New Roman" w:hAnsi="Times New Roman" w:cs="Times New Roman"/>
          <w:noProof/>
          <w:sz w:val="20"/>
          <w:szCs w:val="20"/>
        </w:rPr>
        <w:t>, vol. 4, no. 1, pp. 86–98, 2017.</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[20]</w:t>
      </w:r>
      <w:r w:rsidRPr="00D858C7">
        <w:rPr>
          <w:rFonts w:ascii="Times New Roman" w:hAnsi="Times New Roman" w:cs="Times New Roman"/>
          <w:noProof/>
          <w:sz w:val="20"/>
          <w:szCs w:val="20"/>
        </w:rPr>
        <w:tab/>
        <w:t xml:space="preserve">M. S. Basalamah, “The Influence Of Motivation, Competence And Individual Characteristics On Performance Clerk (The Study) In The City Of Makassar,” </w:t>
      </w:r>
      <w:r w:rsidRPr="00D858C7">
        <w:rPr>
          <w:rFonts w:ascii="Times New Roman" w:hAnsi="Times New Roman" w:cs="Times New Roman"/>
          <w:i/>
          <w:iCs/>
          <w:noProof/>
          <w:sz w:val="20"/>
          <w:szCs w:val="20"/>
        </w:rPr>
        <w:t>Int. J. Sci. Technol. Res.</w:t>
      </w:r>
      <w:r w:rsidRPr="00D858C7">
        <w:rPr>
          <w:rFonts w:ascii="Times New Roman" w:hAnsi="Times New Roman" w:cs="Times New Roman"/>
          <w:noProof/>
          <w:sz w:val="20"/>
          <w:szCs w:val="20"/>
        </w:rPr>
        <w:t>, vol. 6, no. 12, pp. 148–153, 2017.</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[21]</w:t>
      </w:r>
      <w:r w:rsidRPr="00D858C7">
        <w:rPr>
          <w:rFonts w:ascii="Times New Roman" w:hAnsi="Times New Roman" w:cs="Times New Roman"/>
          <w:noProof/>
          <w:sz w:val="20"/>
          <w:szCs w:val="20"/>
        </w:rPr>
        <w:tab/>
        <w:t xml:space="preserve">A. Bentar, M. Purbangkoro, and D. Prihartini, “ANALISIS PENGARUH KEPEMIMPINAN, MOTIVASI, DISIPLIN KERJA DAN LINGKUNGAN KERJA TERHADAP KINERJA KARYAWAN TAMAN BOTANI SUKORAMBI ( TBS ) JEMBER,” </w:t>
      </w:r>
      <w:r w:rsidRPr="00D858C7">
        <w:rPr>
          <w:rFonts w:ascii="Times New Roman" w:hAnsi="Times New Roman" w:cs="Times New Roman"/>
          <w:i/>
          <w:iCs/>
          <w:noProof/>
          <w:sz w:val="20"/>
          <w:szCs w:val="20"/>
        </w:rPr>
        <w:t>J. Manaj. dan Bisnis Indones.</w:t>
      </w:r>
      <w:r w:rsidRPr="00D858C7">
        <w:rPr>
          <w:rFonts w:ascii="Times New Roman" w:hAnsi="Times New Roman" w:cs="Times New Roman"/>
          <w:noProof/>
          <w:sz w:val="20"/>
          <w:szCs w:val="20"/>
        </w:rPr>
        <w:t>, vol. 3, no. 1, pp. 1–17, 2017.</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[22]</w:t>
      </w:r>
      <w:r w:rsidRPr="00D858C7">
        <w:rPr>
          <w:rFonts w:ascii="Times New Roman" w:hAnsi="Times New Roman" w:cs="Times New Roman"/>
          <w:noProof/>
          <w:sz w:val="20"/>
          <w:szCs w:val="20"/>
        </w:rPr>
        <w:tab/>
        <w:t xml:space="preserve">R. Riantoko, I. G. A. Sudibya, and D. K. Sintaasih, “Pengaruh Dukungan Organisasi Terhadap Motivasi Kerja Dan Kinerjaanggota Polsek Kuta Utara,” </w:t>
      </w:r>
      <w:r w:rsidRPr="00D858C7">
        <w:rPr>
          <w:rFonts w:ascii="Times New Roman" w:hAnsi="Times New Roman" w:cs="Times New Roman"/>
          <w:i/>
          <w:iCs/>
          <w:noProof/>
          <w:sz w:val="20"/>
          <w:szCs w:val="20"/>
        </w:rPr>
        <w:t>Ekon. dan Bisnis Univ. Udayana</w:t>
      </w:r>
      <w:r w:rsidRPr="00D858C7">
        <w:rPr>
          <w:rFonts w:ascii="Times New Roman" w:hAnsi="Times New Roman" w:cs="Times New Roman"/>
          <w:noProof/>
          <w:sz w:val="20"/>
          <w:szCs w:val="20"/>
        </w:rPr>
        <w:t>, vol. 3, pp. 1145–1176, 2017.</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[23]</w:t>
      </w:r>
      <w:r w:rsidRPr="00D858C7">
        <w:rPr>
          <w:rFonts w:ascii="Times New Roman" w:hAnsi="Times New Roman" w:cs="Times New Roman"/>
          <w:noProof/>
          <w:sz w:val="20"/>
          <w:szCs w:val="20"/>
        </w:rPr>
        <w:tab/>
        <w:t xml:space="preserve">S. Sumowo, “ANALISIS DISIPLIN KERJA DAN MOTIVASI KERJA TERHADAP PRESTASI KERJA KARYAWAN PADA LAVA – LAVA HOSTEL DAN RESTO PROBOLINGGO Seno Sumowo Fakultas Ekonomi Universitas Muhammadiyah Jember Email : senosumowo@unmuhjember.ac.id PENDAHULUAN Di dalam kehidupan seha,” </w:t>
      </w:r>
      <w:r w:rsidRPr="00D858C7">
        <w:rPr>
          <w:rFonts w:ascii="Times New Roman" w:hAnsi="Times New Roman" w:cs="Times New Roman"/>
          <w:i/>
          <w:iCs/>
          <w:noProof/>
          <w:sz w:val="20"/>
          <w:szCs w:val="20"/>
        </w:rPr>
        <w:t>J. Penelit. IPTEKS</w:t>
      </w:r>
      <w:r w:rsidRPr="00D858C7">
        <w:rPr>
          <w:rFonts w:ascii="Times New Roman" w:hAnsi="Times New Roman" w:cs="Times New Roman"/>
          <w:noProof/>
          <w:sz w:val="20"/>
          <w:szCs w:val="20"/>
        </w:rPr>
        <w:t>, no. 2, pp. 49–60, 2017.</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[24]</w:t>
      </w:r>
      <w:r w:rsidRPr="00D858C7">
        <w:rPr>
          <w:rFonts w:ascii="Times New Roman" w:hAnsi="Times New Roman" w:cs="Times New Roman"/>
          <w:noProof/>
          <w:sz w:val="20"/>
          <w:szCs w:val="20"/>
        </w:rPr>
        <w:tab/>
        <w:t xml:space="preserve">B. H. Priyono, N. Qomariah, and P. Winahyu, “Pengaruh Gaya Kepemimpinan, Motivasi Guru Dan Lingkungan Kerja Fisik Terhadap Kinerja Guru Sman 1 Tanggul Jember,” </w:t>
      </w:r>
      <w:r w:rsidRPr="00D858C7">
        <w:rPr>
          <w:rFonts w:ascii="Times New Roman" w:hAnsi="Times New Roman" w:cs="Times New Roman"/>
          <w:i/>
          <w:iCs/>
          <w:noProof/>
          <w:sz w:val="20"/>
          <w:szCs w:val="20"/>
        </w:rPr>
        <w:t>J. Manaj. Dan Bisnis Indones.</w:t>
      </w:r>
      <w:r w:rsidRPr="00D858C7">
        <w:rPr>
          <w:rFonts w:ascii="Times New Roman" w:hAnsi="Times New Roman" w:cs="Times New Roman"/>
          <w:noProof/>
          <w:sz w:val="20"/>
          <w:szCs w:val="20"/>
        </w:rPr>
        <w:t>, vol. 4, no. 2, p. 144, 2018.</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[25]</w:t>
      </w:r>
      <w:r w:rsidRPr="00D858C7">
        <w:rPr>
          <w:rFonts w:ascii="Times New Roman" w:hAnsi="Times New Roman" w:cs="Times New Roman"/>
          <w:noProof/>
          <w:sz w:val="20"/>
          <w:szCs w:val="20"/>
        </w:rPr>
        <w:tab/>
        <w:t xml:space="preserve">Sya’roni, T. Herlambang, and D. Cahyono, “DAMPAK MOTIVASI, DISIPLIN KERJA DAN KEPEMIMPINAN KEPALA SEKOLAH TERHADAP KINERJA GURU,” </w:t>
      </w:r>
      <w:r w:rsidRPr="00D858C7">
        <w:rPr>
          <w:rFonts w:ascii="Times New Roman" w:hAnsi="Times New Roman" w:cs="Times New Roman"/>
          <w:i/>
          <w:iCs/>
          <w:noProof/>
          <w:sz w:val="20"/>
          <w:szCs w:val="20"/>
        </w:rPr>
        <w:t>J. Sains Manaj. Bisnis Indones.</w:t>
      </w:r>
      <w:r w:rsidRPr="00D858C7">
        <w:rPr>
          <w:rFonts w:ascii="Times New Roman" w:hAnsi="Times New Roman" w:cs="Times New Roman"/>
          <w:noProof/>
          <w:sz w:val="20"/>
          <w:szCs w:val="20"/>
        </w:rPr>
        <w:t>, vol. 8, no. 2, pp. 131–147, 2018.</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[26]</w:t>
      </w:r>
      <w:r w:rsidRPr="00D858C7">
        <w:rPr>
          <w:rFonts w:ascii="Times New Roman" w:hAnsi="Times New Roman" w:cs="Times New Roman"/>
          <w:noProof/>
          <w:sz w:val="20"/>
          <w:szCs w:val="20"/>
        </w:rPr>
        <w:tab/>
        <w:t xml:space="preserve">C. Hanafi and S. Abadi, “PENGARUH MOTIVASI KERJA, IKLIM ORGANISASI TERHADAP KOMITMEN ORGANISASI DAN KINERJA DOSEN PENDIDIKAN GURU PENDIDIKAN ANAK USIA DINI IKIP PGRI JEMBER,” </w:t>
      </w:r>
      <w:r w:rsidRPr="00D858C7">
        <w:rPr>
          <w:rFonts w:ascii="Times New Roman" w:hAnsi="Times New Roman" w:cs="Times New Roman"/>
          <w:i/>
          <w:iCs/>
          <w:noProof/>
          <w:sz w:val="20"/>
          <w:szCs w:val="20"/>
        </w:rPr>
        <w:t>JSMBI ( J. Sains Manaj. Dan Bisnis Indones. )</w:t>
      </w:r>
      <w:r w:rsidRPr="00D858C7">
        <w:rPr>
          <w:rFonts w:ascii="Times New Roman" w:hAnsi="Times New Roman" w:cs="Times New Roman"/>
          <w:noProof/>
          <w:sz w:val="20"/>
          <w:szCs w:val="20"/>
        </w:rPr>
        <w:t>, vol. 8, no. 1, pp. 94–111, 2018.</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[27]</w:t>
      </w:r>
      <w:r w:rsidRPr="00D858C7">
        <w:rPr>
          <w:rFonts w:ascii="Times New Roman" w:hAnsi="Times New Roman" w:cs="Times New Roman"/>
          <w:noProof/>
          <w:sz w:val="20"/>
          <w:szCs w:val="20"/>
        </w:rPr>
        <w:tab/>
        <w:t xml:space="preserve">R. N. Adha, N. Qomariah, and A. H. Hafidzi, “Pengaruh Motivasi Kerja, Lingkungan Kerja, Budaya Kerja Terhadap Kinerja Karyawan Dinas Sosial Kabupaten Jember,” </w:t>
      </w:r>
      <w:r w:rsidRPr="00D858C7">
        <w:rPr>
          <w:rFonts w:ascii="Times New Roman" w:hAnsi="Times New Roman" w:cs="Times New Roman"/>
          <w:i/>
          <w:iCs/>
          <w:noProof/>
          <w:sz w:val="20"/>
          <w:szCs w:val="20"/>
        </w:rPr>
        <w:t>J. Penelit. IPTEKS</w:t>
      </w:r>
      <w:r w:rsidRPr="00D858C7">
        <w:rPr>
          <w:rFonts w:ascii="Times New Roman" w:hAnsi="Times New Roman" w:cs="Times New Roman"/>
          <w:noProof/>
          <w:sz w:val="20"/>
          <w:szCs w:val="20"/>
        </w:rPr>
        <w:t>, vol. 4, no. 1, p. 47, 2019.</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[28]</w:t>
      </w:r>
      <w:r w:rsidRPr="00D858C7">
        <w:rPr>
          <w:rFonts w:ascii="Times New Roman" w:hAnsi="Times New Roman" w:cs="Times New Roman"/>
          <w:noProof/>
          <w:sz w:val="20"/>
          <w:szCs w:val="20"/>
        </w:rPr>
        <w:tab/>
        <w:t xml:space="preserve">A. W. Utomo, N. Qomariah, and Nursaid, “The Impacts of Work Motivation , Work Environment , and Competence on Performance of Administration Staff of dr . Soebandi Hospital Jember East Java Indonesia,” </w:t>
      </w:r>
      <w:r w:rsidRPr="00D858C7">
        <w:rPr>
          <w:rFonts w:ascii="Times New Roman" w:hAnsi="Times New Roman" w:cs="Times New Roman"/>
          <w:i/>
          <w:iCs/>
          <w:noProof/>
          <w:sz w:val="20"/>
          <w:szCs w:val="20"/>
        </w:rPr>
        <w:t>Int. J. Bus. Manag. Invent. (IJBMI</w:t>
      </w:r>
      <w:r w:rsidRPr="00D858C7">
        <w:rPr>
          <w:rFonts w:ascii="Times New Roman" w:hAnsi="Times New Roman" w:cs="Times New Roman"/>
          <w:noProof/>
          <w:sz w:val="20"/>
          <w:szCs w:val="20"/>
        </w:rPr>
        <w:t>, vol. 8, no. 09, pp. 46–52, 2019.</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[29]</w:t>
      </w:r>
      <w:r w:rsidRPr="00D858C7">
        <w:rPr>
          <w:rFonts w:ascii="Times New Roman" w:hAnsi="Times New Roman" w:cs="Times New Roman"/>
          <w:noProof/>
          <w:sz w:val="20"/>
          <w:szCs w:val="20"/>
        </w:rPr>
        <w:tab/>
        <w:t xml:space="preserve">F. Adam and J. Kamase, “The effect competence and motivation to satisfaction and performance,” </w:t>
      </w:r>
      <w:r w:rsidRPr="00D858C7">
        <w:rPr>
          <w:rFonts w:ascii="Times New Roman" w:hAnsi="Times New Roman" w:cs="Times New Roman"/>
          <w:i/>
          <w:iCs/>
          <w:noProof/>
          <w:sz w:val="20"/>
          <w:szCs w:val="20"/>
        </w:rPr>
        <w:t>Int. J. Sci. Technol. Res.</w:t>
      </w:r>
      <w:r w:rsidRPr="00D858C7">
        <w:rPr>
          <w:rFonts w:ascii="Times New Roman" w:hAnsi="Times New Roman" w:cs="Times New Roman"/>
          <w:noProof/>
          <w:sz w:val="20"/>
          <w:szCs w:val="20"/>
        </w:rPr>
        <w:t>, vol. 8, no. 3, pp. 132–140, 2019.</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[30]</w:t>
      </w:r>
      <w:r w:rsidRPr="00D858C7">
        <w:rPr>
          <w:rFonts w:ascii="Times New Roman" w:hAnsi="Times New Roman" w:cs="Times New Roman"/>
          <w:noProof/>
          <w:sz w:val="20"/>
          <w:szCs w:val="20"/>
        </w:rPr>
        <w:tab/>
        <w:t xml:space="preserve">Sedarmayati, </w:t>
      </w:r>
      <w:r w:rsidRPr="00D858C7">
        <w:rPr>
          <w:rFonts w:ascii="Times New Roman" w:hAnsi="Times New Roman" w:cs="Times New Roman"/>
          <w:i/>
          <w:iCs/>
          <w:noProof/>
          <w:sz w:val="20"/>
          <w:szCs w:val="20"/>
        </w:rPr>
        <w:t>Manajemen Sumber Daya Manusia, reformasi birokrasi dan manajemen pegawai negeri sipil</w:t>
      </w:r>
      <w:r w:rsidRPr="00D858C7">
        <w:rPr>
          <w:rFonts w:ascii="Times New Roman" w:hAnsi="Times New Roman" w:cs="Times New Roman"/>
          <w:noProof/>
          <w:sz w:val="20"/>
          <w:szCs w:val="20"/>
        </w:rPr>
        <w:t>. Bandung: PT. Refika Aditama, 2011.</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[31]</w:t>
      </w:r>
      <w:r w:rsidRPr="00D858C7">
        <w:rPr>
          <w:rFonts w:ascii="Times New Roman" w:hAnsi="Times New Roman" w:cs="Times New Roman"/>
          <w:noProof/>
          <w:sz w:val="20"/>
          <w:szCs w:val="20"/>
        </w:rPr>
        <w:tab/>
        <w:t xml:space="preserve">H. Umar, </w:t>
      </w:r>
      <w:r w:rsidRPr="00D858C7">
        <w:rPr>
          <w:rFonts w:ascii="Times New Roman" w:hAnsi="Times New Roman" w:cs="Times New Roman"/>
          <w:i/>
          <w:iCs/>
          <w:noProof/>
          <w:sz w:val="20"/>
          <w:szCs w:val="20"/>
        </w:rPr>
        <w:t>Riset Sumber Daya Manusia Dalam Organisasi</w:t>
      </w:r>
      <w:r w:rsidRPr="00D858C7">
        <w:rPr>
          <w:rFonts w:ascii="Times New Roman" w:hAnsi="Times New Roman" w:cs="Times New Roman"/>
          <w:noProof/>
          <w:sz w:val="20"/>
          <w:szCs w:val="20"/>
        </w:rPr>
        <w:t>. Jakarta: PT.Gramedia Pustaka Utama, 2005.</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[32]</w:t>
      </w:r>
      <w:r w:rsidRPr="00D858C7">
        <w:rPr>
          <w:rFonts w:ascii="Times New Roman" w:hAnsi="Times New Roman" w:cs="Times New Roman"/>
          <w:noProof/>
          <w:sz w:val="20"/>
          <w:szCs w:val="20"/>
        </w:rPr>
        <w:tab/>
        <w:t xml:space="preserve">H. H. Nawawi, </w:t>
      </w:r>
      <w:r w:rsidRPr="00D858C7">
        <w:rPr>
          <w:rFonts w:ascii="Times New Roman" w:hAnsi="Times New Roman" w:cs="Times New Roman"/>
          <w:i/>
          <w:iCs/>
          <w:noProof/>
          <w:sz w:val="20"/>
          <w:szCs w:val="20"/>
        </w:rPr>
        <w:t>Manajemen Sumber Daya Manusia,</w:t>
      </w:r>
      <w:r w:rsidRPr="00D858C7">
        <w:rPr>
          <w:rFonts w:ascii="Times New Roman" w:hAnsi="Times New Roman" w:cs="Times New Roman"/>
          <w:noProof/>
          <w:sz w:val="20"/>
          <w:szCs w:val="20"/>
        </w:rPr>
        <w:t>. Yogyakarta: Gadjah Mada University Press, 2008.</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[33]</w:t>
      </w:r>
      <w:r w:rsidRPr="00D858C7">
        <w:rPr>
          <w:rFonts w:ascii="Times New Roman" w:hAnsi="Times New Roman" w:cs="Times New Roman"/>
          <w:noProof/>
          <w:sz w:val="20"/>
          <w:szCs w:val="20"/>
        </w:rPr>
        <w:tab/>
        <w:t xml:space="preserve">E. Hariandja, </w:t>
      </w:r>
      <w:r w:rsidRPr="00D858C7">
        <w:rPr>
          <w:rFonts w:ascii="Times New Roman" w:hAnsi="Times New Roman" w:cs="Times New Roman"/>
          <w:i/>
          <w:iCs/>
          <w:noProof/>
          <w:sz w:val="20"/>
          <w:szCs w:val="20"/>
        </w:rPr>
        <w:t>Manajemen Sumber Daya Manusia</w:t>
      </w:r>
      <w:r w:rsidRPr="00D858C7">
        <w:rPr>
          <w:rFonts w:ascii="Times New Roman" w:hAnsi="Times New Roman" w:cs="Times New Roman"/>
          <w:noProof/>
          <w:sz w:val="20"/>
          <w:szCs w:val="20"/>
        </w:rPr>
        <w:t>. Jakarta: Grasindo, 2007.</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[34]</w:t>
      </w:r>
      <w:r w:rsidRPr="00D858C7">
        <w:rPr>
          <w:rFonts w:ascii="Times New Roman" w:hAnsi="Times New Roman" w:cs="Times New Roman"/>
          <w:noProof/>
          <w:sz w:val="20"/>
          <w:szCs w:val="20"/>
        </w:rPr>
        <w:tab/>
        <w:t xml:space="preserve">H. Sulistyo, “Analisis Kepemimpinan Spiritual Dan Komunikasi Organisasional </w:t>
      </w:r>
      <w:r w:rsidRPr="00D858C7">
        <w:rPr>
          <w:rFonts w:ascii="Times New Roman" w:hAnsi="Times New Roman" w:cs="Times New Roman"/>
          <w:noProof/>
          <w:sz w:val="20"/>
          <w:szCs w:val="20"/>
        </w:rPr>
        <w:lastRenderedPageBreak/>
        <w:t xml:space="preserve">Terhadap Kinerja Karyawan,” </w:t>
      </w:r>
      <w:r w:rsidRPr="00D858C7">
        <w:rPr>
          <w:rFonts w:ascii="Times New Roman" w:hAnsi="Times New Roman" w:cs="Times New Roman"/>
          <w:i/>
          <w:iCs/>
          <w:noProof/>
          <w:sz w:val="20"/>
          <w:szCs w:val="20"/>
        </w:rPr>
        <w:t>Ekobis</w:t>
      </w:r>
      <w:r w:rsidRPr="00D858C7">
        <w:rPr>
          <w:rFonts w:ascii="Times New Roman" w:hAnsi="Times New Roman" w:cs="Times New Roman"/>
          <w:noProof/>
          <w:sz w:val="20"/>
          <w:szCs w:val="20"/>
        </w:rPr>
        <w:t>, vol. 10, no. 2, p. 11, 2009.</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[35]</w:t>
      </w:r>
      <w:r w:rsidRPr="00D858C7">
        <w:rPr>
          <w:rFonts w:ascii="Times New Roman" w:hAnsi="Times New Roman" w:cs="Times New Roman"/>
          <w:noProof/>
          <w:sz w:val="20"/>
          <w:szCs w:val="20"/>
        </w:rPr>
        <w:tab/>
        <w:t xml:space="preserve">A. A. Wiranata, “Pengaruh Kepemimpinan Terhadap Kinerja Dan Stres Karyawan (Studi Kasus : Cv. Mertanadi),” </w:t>
      </w:r>
      <w:r w:rsidRPr="00D858C7">
        <w:rPr>
          <w:rFonts w:ascii="Times New Roman" w:hAnsi="Times New Roman" w:cs="Times New Roman"/>
          <w:i/>
          <w:iCs/>
          <w:noProof/>
          <w:sz w:val="20"/>
          <w:szCs w:val="20"/>
        </w:rPr>
        <w:t>J. Ilm. Tek. Sipil</w:t>
      </w:r>
      <w:r w:rsidRPr="00D858C7">
        <w:rPr>
          <w:rFonts w:ascii="Times New Roman" w:hAnsi="Times New Roman" w:cs="Times New Roman"/>
          <w:noProof/>
          <w:sz w:val="20"/>
          <w:szCs w:val="20"/>
        </w:rPr>
        <w:t>, vol. 15, no. 2, pp. 155–160, 2011.</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[36]</w:t>
      </w:r>
      <w:r w:rsidRPr="00D858C7">
        <w:rPr>
          <w:rFonts w:ascii="Times New Roman" w:hAnsi="Times New Roman" w:cs="Times New Roman"/>
          <w:noProof/>
          <w:sz w:val="20"/>
          <w:szCs w:val="20"/>
        </w:rPr>
        <w:tab/>
        <w:t xml:space="preserve">K. T. Jayanti and L. N. Wati, “Pengaruh Gaya Kepemimpinan dan Loyalitas Karyawan Terhadap Kinerja Karyawan,” </w:t>
      </w:r>
      <w:r w:rsidRPr="00D858C7">
        <w:rPr>
          <w:rFonts w:ascii="Times New Roman" w:hAnsi="Times New Roman" w:cs="Times New Roman"/>
          <w:i/>
          <w:iCs/>
          <w:noProof/>
          <w:sz w:val="20"/>
          <w:szCs w:val="20"/>
        </w:rPr>
        <w:t>J. Ekobis</w:t>
      </w:r>
      <w:r w:rsidRPr="00D858C7">
        <w:rPr>
          <w:rFonts w:ascii="Times New Roman" w:hAnsi="Times New Roman" w:cs="Times New Roman"/>
          <w:noProof/>
          <w:sz w:val="20"/>
          <w:szCs w:val="20"/>
        </w:rPr>
        <w:t>, vol. 9, no. 1, pp. 71–88, 2014.</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[37]</w:t>
      </w:r>
      <w:r w:rsidRPr="00D858C7">
        <w:rPr>
          <w:rFonts w:ascii="Times New Roman" w:hAnsi="Times New Roman" w:cs="Times New Roman"/>
          <w:noProof/>
          <w:sz w:val="20"/>
          <w:szCs w:val="20"/>
        </w:rPr>
        <w:tab/>
        <w:t xml:space="preserve">Yulianti and Wuryanti, “PENGARUH KEPEMIPINAN TRANSFORMASIONAL, INTEGRITAS PERILAKU DAN KEPERCAYAAN TERHADAP PIMPINAN DALAM PENINGKATAN KINERJA SDM (StudiBLHKP,” in </w:t>
      </w:r>
      <w:r w:rsidRPr="00D858C7">
        <w:rPr>
          <w:rFonts w:ascii="Times New Roman" w:hAnsi="Times New Roman" w:cs="Times New Roman"/>
          <w:i/>
          <w:iCs/>
          <w:noProof/>
          <w:sz w:val="20"/>
          <w:szCs w:val="20"/>
        </w:rPr>
        <w:t>2 nd CBAM</w:t>
      </w:r>
      <w:r w:rsidRPr="00D858C7">
        <w:rPr>
          <w:rFonts w:ascii="Times New Roman" w:hAnsi="Times New Roman" w:cs="Times New Roman"/>
          <w:noProof/>
          <w:sz w:val="20"/>
          <w:szCs w:val="20"/>
        </w:rPr>
        <w:t>, 2015, vol. 38, pp. 282–300.</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[38]</w:t>
      </w:r>
      <w:r w:rsidRPr="00D858C7">
        <w:rPr>
          <w:rFonts w:ascii="Times New Roman" w:hAnsi="Times New Roman" w:cs="Times New Roman"/>
          <w:noProof/>
          <w:sz w:val="20"/>
          <w:szCs w:val="20"/>
        </w:rPr>
        <w:tab/>
        <w:t xml:space="preserve">A. Saleh, M. Ramly, M. U. Gani, and S. Suriyanti, “Factors Affecting The Job Satisfaction And Performance Of Nurses Private Hospitals Class B In Makassar,” </w:t>
      </w:r>
      <w:r w:rsidRPr="00D858C7">
        <w:rPr>
          <w:rFonts w:ascii="Times New Roman" w:hAnsi="Times New Roman" w:cs="Times New Roman"/>
          <w:i/>
          <w:iCs/>
          <w:noProof/>
          <w:sz w:val="20"/>
          <w:szCs w:val="20"/>
        </w:rPr>
        <w:t>Int. J. Sci. Technol. Res.</w:t>
      </w:r>
      <w:r w:rsidRPr="00D858C7">
        <w:rPr>
          <w:rFonts w:ascii="Times New Roman" w:hAnsi="Times New Roman" w:cs="Times New Roman"/>
          <w:noProof/>
          <w:sz w:val="20"/>
          <w:szCs w:val="20"/>
        </w:rPr>
        <w:t>, vol. 5, no. 10, pp. 74–77, 2016.</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[39]</w:t>
      </w:r>
      <w:r w:rsidRPr="00D858C7">
        <w:rPr>
          <w:rFonts w:ascii="Times New Roman" w:hAnsi="Times New Roman" w:cs="Times New Roman"/>
          <w:noProof/>
          <w:sz w:val="20"/>
          <w:szCs w:val="20"/>
        </w:rPr>
        <w:tab/>
        <w:t xml:space="preserve">A. Permana, M. H. Aima, E. Ariyanto, and A. Nurmahdi, “The effect of leadership style, motivation and discipline of employee performance with understanding of islamic work ethics,” </w:t>
      </w:r>
      <w:r w:rsidRPr="00D858C7">
        <w:rPr>
          <w:rFonts w:ascii="Times New Roman" w:hAnsi="Times New Roman" w:cs="Times New Roman"/>
          <w:i/>
          <w:iCs/>
          <w:noProof/>
          <w:sz w:val="20"/>
          <w:szCs w:val="20"/>
        </w:rPr>
        <w:t>Int. J. Sci. Technol. Res.</w:t>
      </w:r>
      <w:r w:rsidRPr="00D858C7">
        <w:rPr>
          <w:rFonts w:ascii="Times New Roman" w:hAnsi="Times New Roman" w:cs="Times New Roman"/>
          <w:noProof/>
          <w:sz w:val="20"/>
          <w:szCs w:val="20"/>
        </w:rPr>
        <w:t>, vol. 8, no. 8, pp. 1098–1106, 2019.</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[40]</w:t>
      </w:r>
      <w:r w:rsidRPr="00D858C7">
        <w:rPr>
          <w:rFonts w:ascii="Times New Roman" w:hAnsi="Times New Roman" w:cs="Times New Roman"/>
          <w:noProof/>
          <w:sz w:val="20"/>
          <w:szCs w:val="20"/>
        </w:rPr>
        <w:tab/>
        <w:t xml:space="preserve">S. Andriani, N. Kesumawati, and M. Kristiawan, “The influence of the transformational leadership and work motivation on teachers performance,” </w:t>
      </w:r>
      <w:r w:rsidRPr="00D858C7">
        <w:rPr>
          <w:rFonts w:ascii="Times New Roman" w:hAnsi="Times New Roman" w:cs="Times New Roman"/>
          <w:i/>
          <w:iCs/>
          <w:noProof/>
          <w:sz w:val="20"/>
          <w:szCs w:val="20"/>
        </w:rPr>
        <w:t>Int. J. Sci. Technol. Res.</w:t>
      </w:r>
      <w:r w:rsidRPr="00D858C7">
        <w:rPr>
          <w:rFonts w:ascii="Times New Roman" w:hAnsi="Times New Roman" w:cs="Times New Roman"/>
          <w:noProof/>
          <w:sz w:val="20"/>
          <w:szCs w:val="20"/>
        </w:rPr>
        <w:t>, vol. 7, no. 7, pp. 19–29, 2018.</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[41]</w:t>
      </w:r>
      <w:r w:rsidRPr="00D858C7">
        <w:rPr>
          <w:rFonts w:ascii="Times New Roman" w:hAnsi="Times New Roman" w:cs="Times New Roman"/>
          <w:noProof/>
          <w:sz w:val="20"/>
          <w:szCs w:val="20"/>
        </w:rPr>
        <w:tab/>
        <w:t xml:space="preserve">P. R. Hendrawan and I. K. Budiartha, “Pengaruh Integritas, Independensi, dan Gaya Kepemimpinan Transformasional pada Kinerja Auditor Inspektorat Kota Denpasar,” </w:t>
      </w:r>
      <w:r w:rsidRPr="00D858C7">
        <w:rPr>
          <w:rFonts w:ascii="Times New Roman" w:hAnsi="Times New Roman" w:cs="Times New Roman"/>
          <w:i/>
          <w:iCs/>
          <w:noProof/>
          <w:sz w:val="20"/>
          <w:szCs w:val="20"/>
        </w:rPr>
        <w:t>E-Jurnal Akunt.</w:t>
      </w:r>
      <w:r w:rsidRPr="00D858C7">
        <w:rPr>
          <w:rFonts w:ascii="Times New Roman" w:hAnsi="Times New Roman" w:cs="Times New Roman"/>
          <w:noProof/>
          <w:sz w:val="20"/>
          <w:szCs w:val="20"/>
        </w:rPr>
        <w:t>, vol. 24, p. 1359, 2018.</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[42]</w:t>
      </w:r>
      <w:r w:rsidRPr="00D858C7">
        <w:rPr>
          <w:rFonts w:ascii="Times New Roman" w:hAnsi="Times New Roman" w:cs="Times New Roman"/>
          <w:noProof/>
          <w:sz w:val="20"/>
          <w:szCs w:val="20"/>
        </w:rPr>
        <w:tab/>
        <w:t xml:space="preserve">N. Qomariah, “Pengaruh Budaya Organisasi, Kepemimpinan Dan Komitmen Organisasi Terhadap Kinerja Dosen Pada Perguruan Tinggi Swasta Di Kabupaten Jember,” </w:t>
      </w:r>
      <w:r w:rsidRPr="00D858C7">
        <w:rPr>
          <w:rFonts w:ascii="Times New Roman" w:hAnsi="Times New Roman" w:cs="Times New Roman"/>
          <w:i/>
          <w:iCs/>
          <w:noProof/>
          <w:sz w:val="20"/>
          <w:szCs w:val="20"/>
        </w:rPr>
        <w:t>Conf. Business, Accounting, Manag.</w:t>
      </w:r>
      <w:r w:rsidRPr="00D858C7">
        <w:rPr>
          <w:rFonts w:ascii="Times New Roman" w:hAnsi="Times New Roman" w:cs="Times New Roman"/>
          <w:noProof/>
          <w:sz w:val="20"/>
          <w:szCs w:val="20"/>
        </w:rPr>
        <w:t>, vol. 1, no. 3, pp. 787–801, 2019.</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[43]</w:t>
      </w:r>
      <w:r w:rsidRPr="00D858C7">
        <w:rPr>
          <w:rFonts w:ascii="Times New Roman" w:hAnsi="Times New Roman" w:cs="Times New Roman"/>
          <w:noProof/>
          <w:sz w:val="20"/>
          <w:szCs w:val="20"/>
        </w:rPr>
        <w:tab/>
        <w:t xml:space="preserve">D. Kurniawati and D. L. S. Tobing, “The effect of motivation, working environment, and self leadership on lecturer performance at politeknik negeri jember,” </w:t>
      </w:r>
      <w:r w:rsidRPr="00D858C7">
        <w:rPr>
          <w:rFonts w:ascii="Times New Roman" w:hAnsi="Times New Roman" w:cs="Times New Roman"/>
          <w:i/>
          <w:iCs/>
          <w:noProof/>
          <w:sz w:val="20"/>
          <w:szCs w:val="20"/>
        </w:rPr>
        <w:t>Int. J. Sci. Technol. Res.</w:t>
      </w:r>
      <w:r w:rsidRPr="00D858C7">
        <w:rPr>
          <w:rFonts w:ascii="Times New Roman" w:hAnsi="Times New Roman" w:cs="Times New Roman"/>
          <w:noProof/>
          <w:sz w:val="20"/>
          <w:szCs w:val="20"/>
        </w:rPr>
        <w:t>, vol. 8, no. 7, pp. 820–825, 2019.</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[44]</w:t>
      </w:r>
      <w:r w:rsidRPr="00D858C7">
        <w:rPr>
          <w:rFonts w:ascii="Times New Roman" w:hAnsi="Times New Roman" w:cs="Times New Roman"/>
          <w:noProof/>
          <w:sz w:val="20"/>
          <w:szCs w:val="20"/>
        </w:rPr>
        <w:tab/>
        <w:t xml:space="preserve">H. F. Ayuningtyas and C. Whidya Utami, “The influence of leadership style of first generation, compensation and job satisfaction against the employee performance in foundation of perkumpulan pengelola pendidikan Sejahtera Surabaya,” </w:t>
      </w:r>
      <w:r w:rsidRPr="00D858C7">
        <w:rPr>
          <w:rFonts w:ascii="Times New Roman" w:hAnsi="Times New Roman" w:cs="Times New Roman"/>
          <w:i/>
          <w:iCs/>
          <w:noProof/>
          <w:sz w:val="20"/>
          <w:szCs w:val="20"/>
        </w:rPr>
        <w:t>Int. J. Sci. Technol. Res.</w:t>
      </w:r>
      <w:r w:rsidRPr="00D858C7">
        <w:rPr>
          <w:rFonts w:ascii="Times New Roman" w:hAnsi="Times New Roman" w:cs="Times New Roman"/>
          <w:noProof/>
          <w:sz w:val="20"/>
          <w:szCs w:val="20"/>
        </w:rPr>
        <w:t>, vol. 8, no. 7, pp. 565–569, 2019.</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[45]</w:t>
      </w:r>
      <w:r w:rsidRPr="00D858C7">
        <w:rPr>
          <w:rFonts w:ascii="Times New Roman" w:hAnsi="Times New Roman" w:cs="Times New Roman"/>
          <w:noProof/>
          <w:sz w:val="20"/>
          <w:szCs w:val="20"/>
        </w:rPr>
        <w:tab/>
        <w:t xml:space="preserve">R. N. Hadiana and N. Z. Maya Sari, “The influence of transformational leadhership and commitment organization implications for performance employee State Civil Apparatus (Asn Bandung Indonesian),” </w:t>
      </w:r>
      <w:r w:rsidRPr="00D858C7">
        <w:rPr>
          <w:rFonts w:ascii="Times New Roman" w:hAnsi="Times New Roman" w:cs="Times New Roman"/>
          <w:i/>
          <w:iCs/>
          <w:noProof/>
          <w:sz w:val="20"/>
          <w:szCs w:val="20"/>
        </w:rPr>
        <w:t>Int. J. Sci. Technol. Res.</w:t>
      </w:r>
      <w:r w:rsidRPr="00D858C7">
        <w:rPr>
          <w:rFonts w:ascii="Times New Roman" w:hAnsi="Times New Roman" w:cs="Times New Roman"/>
          <w:noProof/>
          <w:sz w:val="20"/>
          <w:szCs w:val="20"/>
        </w:rPr>
        <w:t>, vol. 8, no. 1, pp. 8–13, 2019.</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[46]</w:t>
      </w:r>
      <w:r w:rsidRPr="00D858C7">
        <w:rPr>
          <w:rFonts w:ascii="Times New Roman" w:hAnsi="Times New Roman" w:cs="Times New Roman"/>
          <w:noProof/>
          <w:sz w:val="20"/>
          <w:szCs w:val="20"/>
        </w:rPr>
        <w:tab/>
        <w:t xml:space="preserve">Listiani, Ribhan, and N. Mardiana, “The influence of transformational leadership and work discipline on automotive employee performance in Bandar Lampung,” </w:t>
      </w:r>
      <w:r w:rsidRPr="00D858C7">
        <w:rPr>
          <w:rFonts w:ascii="Times New Roman" w:hAnsi="Times New Roman" w:cs="Times New Roman"/>
          <w:i/>
          <w:iCs/>
          <w:noProof/>
          <w:sz w:val="20"/>
          <w:szCs w:val="20"/>
        </w:rPr>
        <w:t>Int. J. Sci. Technol. Res.</w:t>
      </w:r>
      <w:r w:rsidRPr="00D858C7">
        <w:rPr>
          <w:rFonts w:ascii="Times New Roman" w:hAnsi="Times New Roman" w:cs="Times New Roman"/>
          <w:noProof/>
          <w:sz w:val="20"/>
          <w:szCs w:val="20"/>
        </w:rPr>
        <w:t>, vol. 9, no. 1, pp. 3980–3982, 2020.</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[47]</w:t>
      </w:r>
      <w:r w:rsidRPr="00D858C7">
        <w:rPr>
          <w:rFonts w:ascii="Times New Roman" w:hAnsi="Times New Roman" w:cs="Times New Roman"/>
          <w:noProof/>
          <w:sz w:val="20"/>
          <w:szCs w:val="20"/>
        </w:rPr>
        <w:tab/>
        <w:t xml:space="preserve">D. G. Friolina, S. Sudarsih, T. Endhiarto, and D. P. Musmedi, “Do Competence , Communication , And Commitment Affect The Civil Servants Performance ?,” </w:t>
      </w:r>
      <w:r w:rsidRPr="00D858C7">
        <w:rPr>
          <w:rFonts w:ascii="Times New Roman" w:hAnsi="Times New Roman" w:cs="Times New Roman"/>
          <w:i/>
          <w:iCs/>
          <w:noProof/>
          <w:sz w:val="20"/>
          <w:szCs w:val="20"/>
        </w:rPr>
        <w:t>Int. J. Sci. Technol. Res.</w:t>
      </w:r>
      <w:r w:rsidRPr="00D858C7">
        <w:rPr>
          <w:rFonts w:ascii="Times New Roman" w:hAnsi="Times New Roman" w:cs="Times New Roman"/>
          <w:noProof/>
          <w:sz w:val="20"/>
          <w:szCs w:val="20"/>
        </w:rPr>
        <w:t>, vol. 6, no. 09, pp. 211–215, 2017.</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[48]</w:t>
      </w:r>
      <w:r w:rsidRPr="00D858C7">
        <w:rPr>
          <w:rFonts w:ascii="Times New Roman" w:hAnsi="Times New Roman" w:cs="Times New Roman"/>
          <w:noProof/>
          <w:sz w:val="20"/>
          <w:szCs w:val="20"/>
        </w:rPr>
        <w:tab/>
        <w:t xml:space="preserve">D. Amdani, S. Sinulingga, Y. Absah, and I. Muda, “The effect of competence and organizational culture on employee performance of ganesha medan polytechnic,” </w:t>
      </w:r>
      <w:r w:rsidRPr="00D858C7">
        <w:rPr>
          <w:rFonts w:ascii="Times New Roman" w:hAnsi="Times New Roman" w:cs="Times New Roman"/>
          <w:i/>
          <w:iCs/>
          <w:noProof/>
          <w:sz w:val="20"/>
          <w:szCs w:val="20"/>
        </w:rPr>
        <w:t>Int. J. Sci. Technol. Res.</w:t>
      </w:r>
      <w:r w:rsidRPr="00D858C7">
        <w:rPr>
          <w:rFonts w:ascii="Times New Roman" w:hAnsi="Times New Roman" w:cs="Times New Roman"/>
          <w:noProof/>
          <w:sz w:val="20"/>
          <w:szCs w:val="20"/>
        </w:rPr>
        <w:t>, vol. 8, no. 4, pp. 155–159, 2019.</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[49]</w:t>
      </w:r>
      <w:r w:rsidRPr="00D858C7">
        <w:rPr>
          <w:rFonts w:ascii="Times New Roman" w:hAnsi="Times New Roman" w:cs="Times New Roman"/>
          <w:noProof/>
          <w:sz w:val="20"/>
          <w:szCs w:val="20"/>
        </w:rPr>
        <w:tab/>
        <w:t>S. Kadir, S. S. Hariadi, and Subejo, “Pengaruh dukungan organisasi dan kemampuan individu terhadap kinerja penyuluh sosial dan partisipasi masyarakat,” vol. 06, no. 1, pp. 39–55, 2016.</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[50]</w:t>
      </w:r>
      <w:r w:rsidRPr="00D858C7">
        <w:rPr>
          <w:rFonts w:ascii="Times New Roman" w:hAnsi="Times New Roman" w:cs="Times New Roman"/>
          <w:noProof/>
          <w:sz w:val="20"/>
          <w:szCs w:val="20"/>
        </w:rPr>
        <w:tab/>
        <w:t xml:space="preserve">M. B. Winanti, “Pengaruh Kompetensi Terhadap Kinerja Karyawan (Survei Pada Pt. Frisian Flag Indonesia Wilayah Jawa Barat),” </w:t>
      </w:r>
      <w:r w:rsidRPr="00D858C7">
        <w:rPr>
          <w:rFonts w:ascii="Times New Roman" w:hAnsi="Times New Roman" w:cs="Times New Roman"/>
          <w:i/>
          <w:iCs/>
          <w:noProof/>
          <w:sz w:val="20"/>
          <w:szCs w:val="20"/>
        </w:rPr>
        <w:t>Maj. Ilm. UNIKOM</w:t>
      </w:r>
      <w:r w:rsidRPr="00D858C7">
        <w:rPr>
          <w:rFonts w:ascii="Times New Roman" w:hAnsi="Times New Roman" w:cs="Times New Roman"/>
          <w:noProof/>
          <w:sz w:val="20"/>
          <w:szCs w:val="20"/>
        </w:rPr>
        <w:t>, vol. 7, no. 2, pp. 249–267, 2011.</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[51]</w:t>
      </w:r>
      <w:r w:rsidRPr="00D858C7">
        <w:rPr>
          <w:rFonts w:ascii="Times New Roman" w:hAnsi="Times New Roman" w:cs="Times New Roman"/>
          <w:noProof/>
          <w:sz w:val="20"/>
          <w:szCs w:val="20"/>
        </w:rPr>
        <w:tab/>
        <w:t xml:space="preserve">Sholehatusya’diah, “Pengaruh Kompetensi Kerja terhadap Kinerja Karyawan Di,” </w:t>
      </w:r>
      <w:r w:rsidRPr="00D858C7">
        <w:rPr>
          <w:rFonts w:ascii="Times New Roman" w:hAnsi="Times New Roman" w:cs="Times New Roman"/>
          <w:i/>
          <w:iCs/>
          <w:noProof/>
          <w:sz w:val="20"/>
          <w:szCs w:val="20"/>
        </w:rPr>
        <w:t>eJournal Adminstrasi Negara</w:t>
      </w:r>
      <w:r w:rsidRPr="00D858C7">
        <w:rPr>
          <w:rFonts w:ascii="Times New Roman" w:hAnsi="Times New Roman" w:cs="Times New Roman"/>
          <w:noProof/>
          <w:sz w:val="20"/>
          <w:szCs w:val="20"/>
        </w:rPr>
        <w:t>, vol. 5, no. 2, pp. 5789–5802, 2017.</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[52]</w:t>
      </w:r>
      <w:r w:rsidRPr="00D858C7">
        <w:rPr>
          <w:rFonts w:ascii="Times New Roman" w:hAnsi="Times New Roman" w:cs="Times New Roman"/>
          <w:noProof/>
          <w:sz w:val="20"/>
          <w:szCs w:val="20"/>
        </w:rPr>
        <w:tab/>
        <w:t xml:space="preserve">Pujiarti, “Pengaruh Kompetensi Dan Kompensasi Terhadap Kinerja Karyawan Dengan Kepuasan Kerja Sebagai Variabel Intervening Pada PT . Pilar Guna Usahatama,” </w:t>
      </w:r>
      <w:r w:rsidRPr="00D858C7">
        <w:rPr>
          <w:rFonts w:ascii="Times New Roman" w:hAnsi="Times New Roman" w:cs="Times New Roman"/>
          <w:i/>
          <w:iCs/>
          <w:noProof/>
          <w:sz w:val="20"/>
          <w:szCs w:val="20"/>
        </w:rPr>
        <w:t>PRIMANOMICS  J. Ekon. DAN BISNIS -</w:t>
      </w:r>
      <w:r w:rsidRPr="00D858C7">
        <w:rPr>
          <w:rFonts w:ascii="Times New Roman" w:hAnsi="Times New Roman" w:cs="Times New Roman"/>
          <w:noProof/>
          <w:sz w:val="20"/>
          <w:szCs w:val="20"/>
        </w:rPr>
        <w:t>, vol. 1, pp. 1–14, 2019.</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[53]</w:t>
      </w:r>
      <w:r w:rsidRPr="00D858C7">
        <w:rPr>
          <w:rFonts w:ascii="Times New Roman" w:hAnsi="Times New Roman" w:cs="Times New Roman"/>
          <w:noProof/>
          <w:sz w:val="20"/>
          <w:szCs w:val="20"/>
        </w:rPr>
        <w:tab/>
        <w:t xml:space="preserve">M. Yamin and Ishak, “The effect of employees competency, application of performance-based budgeting and functional supervision on the performance (LKD) SKPD,” </w:t>
      </w:r>
      <w:r w:rsidRPr="00D858C7">
        <w:rPr>
          <w:rFonts w:ascii="Times New Roman" w:hAnsi="Times New Roman" w:cs="Times New Roman"/>
          <w:i/>
          <w:iCs/>
          <w:noProof/>
          <w:sz w:val="20"/>
          <w:szCs w:val="20"/>
        </w:rPr>
        <w:t>Int. J. Sci. Technol. Res.</w:t>
      </w:r>
      <w:r w:rsidRPr="00D858C7">
        <w:rPr>
          <w:rFonts w:ascii="Times New Roman" w:hAnsi="Times New Roman" w:cs="Times New Roman"/>
          <w:noProof/>
          <w:sz w:val="20"/>
          <w:szCs w:val="20"/>
        </w:rPr>
        <w:t>, vol. 7, no. 8, pp. 215–219, 2018.</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[54]</w:t>
      </w:r>
      <w:r w:rsidRPr="00D858C7">
        <w:rPr>
          <w:rFonts w:ascii="Times New Roman" w:hAnsi="Times New Roman" w:cs="Times New Roman"/>
          <w:noProof/>
          <w:sz w:val="20"/>
          <w:szCs w:val="20"/>
        </w:rPr>
        <w:tab/>
        <w:t xml:space="preserve">A. Mukhtar, “The effect of competence and organization culture to work satisfaction and employee performance of Sharia banks in Makassar city,” </w:t>
      </w:r>
      <w:r w:rsidRPr="00D858C7">
        <w:rPr>
          <w:rFonts w:ascii="Times New Roman" w:hAnsi="Times New Roman" w:cs="Times New Roman"/>
          <w:i/>
          <w:iCs/>
          <w:noProof/>
          <w:sz w:val="20"/>
          <w:szCs w:val="20"/>
        </w:rPr>
        <w:t>Int. J. Sci. Technol. Res.</w:t>
      </w:r>
      <w:r w:rsidRPr="00D858C7">
        <w:rPr>
          <w:rFonts w:ascii="Times New Roman" w:hAnsi="Times New Roman" w:cs="Times New Roman"/>
          <w:noProof/>
          <w:sz w:val="20"/>
          <w:szCs w:val="20"/>
        </w:rPr>
        <w:t>, vol. 7, no. 10, pp. 1–6, 2018.</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[55]</w:t>
      </w:r>
      <w:r w:rsidRPr="00D858C7">
        <w:rPr>
          <w:rFonts w:ascii="Times New Roman" w:hAnsi="Times New Roman" w:cs="Times New Roman"/>
          <w:noProof/>
          <w:sz w:val="20"/>
          <w:szCs w:val="20"/>
        </w:rPr>
        <w:tab/>
        <w:t xml:space="preserve">S. Bahri, S. Basalamah, J. Kamse, and J. Bijang, “The effect of islamic leadership, competence and compensation on work dicipline and teacher performance of madrasah aliyah in makassar city,” </w:t>
      </w:r>
      <w:r w:rsidRPr="00D858C7">
        <w:rPr>
          <w:rFonts w:ascii="Times New Roman" w:hAnsi="Times New Roman" w:cs="Times New Roman"/>
          <w:i/>
          <w:iCs/>
          <w:noProof/>
          <w:sz w:val="20"/>
          <w:szCs w:val="20"/>
        </w:rPr>
        <w:t>Int. J. Sci. Technol. Res.</w:t>
      </w:r>
      <w:r w:rsidRPr="00D858C7">
        <w:rPr>
          <w:rFonts w:ascii="Times New Roman" w:hAnsi="Times New Roman" w:cs="Times New Roman"/>
          <w:noProof/>
          <w:sz w:val="20"/>
          <w:szCs w:val="20"/>
        </w:rPr>
        <w:t>, vol. 7, no. 12, pp. 137–143, 2018.</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[56]</w:t>
      </w:r>
      <w:r w:rsidRPr="00D858C7">
        <w:rPr>
          <w:rFonts w:ascii="Times New Roman" w:hAnsi="Times New Roman" w:cs="Times New Roman"/>
          <w:noProof/>
          <w:sz w:val="20"/>
          <w:szCs w:val="20"/>
        </w:rPr>
        <w:tab/>
        <w:t xml:space="preserve">E. C. Pinca, “The Mobile Teachers Profile Competencies Performance And Problems In The Department Of Education Division Of Northern Samar Philippines,” </w:t>
      </w:r>
      <w:r w:rsidRPr="00D858C7">
        <w:rPr>
          <w:rFonts w:ascii="Times New Roman" w:hAnsi="Times New Roman" w:cs="Times New Roman"/>
          <w:i/>
          <w:iCs/>
          <w:noProof/>
          <w:sz w:val="20"/>
          <w:szCs w:val="20"/>
        </w:rPr>
        <w:t>Int. J. Sci. Technol. Res.</w:t>
      </w:r>
      <w:r w:rsidRPr="00D858C7">
        <w:rPr>
          <w:rFonts w:ascii="Times New Roman" w:hAnsi="Times New Roman" w:cs="Times New Roman"/>
          <w:noProof/>
          <w:sz w:val="20"/>
          <w:szCs w:val="20"/>
        </w:rPr>
        <w:t>, vol. 4, no. 8, pp. 45–50, 2015.</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[57]</w:t>
      </w:r>
      <w:r w:rsidRPr="00D858C7">
        <w:rPr>
          <w:rFonts w:ascii="Times New Roman" w:hAnsi="Times New Roman" w:cs="Times New Roman"/>
          <w:noProof/>
          <w:sz w:val="20"/>
          <w:szCs w:val="20"/>
        </w:rPr>
        <w:tab/>
        <w:t xml:space="preserve">Syahrial, Asrial, D. A. Kurniawan, and M. Subandiyo, “Pedagogic competence and Indonesian language competence pre-service teacher of elementary program,” </w:t>
      </w:r>
      <w:r w:rsidRPr="00D858C7">
        <w:rPr>
          <w:rFonts w:ascii="Times New Roman" w:hAnsi="Times New Roman" w:cs="Times New Roman"/>
          <w:i/>
          <w:iCs/>
          <w:noProof/>
          <w:sz w:val="20"/>
          <w:szCs w:val="20"/>
        </w:rPr>
        <w:t>Int. J. Sci. Technol. Res.</w:t>
      </w:r>
      <w:r w:rsidRPr="00D858C7">
        <w:rPr>
          <w:rFonts w:ascii="Times New Roman" w:hAnsi="Times New Roman" w:cs="Times New Roman"/>
          <w:noProof/>
          <w:sz w:val="20"/>
          <w:szCs w:val="20"/>
        </w:rPr>
        <w:t>, vol. 8, no. 10, pp. 851–856, 2019.</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[58]</w:t>
      </w:r>
      <w:r w:rsidRPr="00D858C7">
        <w:rPr>
          <w:rFonts w:ascii="Times New Roman" w:hAnsi="Times New Roman" w:cs="Times New Roman"/>
          <w:noProof/>
          <w:sz w:val="20"/>
          <w:szCs w:val="20"/>
        </w:rPr>
        <w:tab/>
        <w:t xml:space="preserve">Wasiman, “Effect of organizational culture, rewards, competence, and organizational citizenship behavior,” </w:t>
      </w:r>
      <w:r w:rsidRPr="00D858C7">
        <w:rPr>
          <w:rFonts w:ascii="Times New Roman" w:hAnsi="Times New Roman" w:cs="Times New Roman"/>
          <w:i/>
          <w:iCs/>
          <w:noProof/>
          <w:sz w:val="20"/>
          <w:szCs w:val="20"/>
        </w:rPr>
        <w:t>Int. J. Sci. Technol. Res.</w:t>
      </w:r>
      <w:r w:rsidRPr="00D858C7">
        <w:rPr>
          <w:rFonts w:ascii="Times New Roman" w:hAnsi="Times New Roman" w:cs="Times New Roman"/>
          <w:noProof/>
          <w:sz w:val="20"/>
          <w:szCs w:val="20"/>
        </w:rPr>
        <w:t>, vol. 9, no. 2, pp. 6329–6333, 2020.</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[59]</w:t>
      </w:r>
      <w:r w:rsidRPr="00D858C7">
        <w:rPr>
          <w:rFonts w:ascii="Times New Roman" w:hAnsi="Times New Roman" w:cs="Times New Roman"/>
          <w:noProof/>
          <w:sz w:val="20"/>
          <w:szCs w:val="20"/>
        </w:rPr>
        <w:tab/>
        <w:t xml:space="preserve">S. H. Wongso, F. Gana, and A. S. Y. Kerihi, “The effect of enterpreneurship motivation, enterpreneurship competency, and financial literation on msmes in kupang city,” </w:t>
      </w:r>
      <w:r w:rsidRPr="00D858C7">
        <w:rPr>
          <w:rFonts w:ascii="Times New Roman" w:hAnsi="Times New Roman" w:cs="Times New Roman"/>
          <w:i/>
          <w:iCs/>
          <w:noProof/>
          <w:sz w:val="20"/>
          <w:szCs w:val="20"/>
        </w:rPr>
        <w:t>Int. J. Sci. Technol. Res.</w:t>
      </w:r>
      <w:r w:rsidRPr="00D858C7">
        <w:rPr>
          <w:rFonts w:ascii="Times New Roman" w:hAnsi="Times New Roman" w:cs="Times New Roman"/>
          <w:noProof/>
          <w:sz w:val="20"/>
          <w:szCs w:val="20"/>
        </w:rPr>
        <w:t>, vol. 9, no. 2, pp. 5236–5241, 2020.</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[60]</w:t>
      </w:r>
      <w:r w:rsidRPr="00D858C7">
        <w:rPr>
          <w:rFonts w:ascii="Times New Roman" w:hAnsi="Times New Roman" w:cs="Times New Roman"/>
          <w:noProof/>
          <w:sz w:val="20"/>
          <w:szCs w:val="20"/>
        </w:rPr>
        <w:tab/>
        <w:t xml:space="preserve">E. A. Widyanto and N. A. Mersa, “The influence of lecturer competence and students quotient on understanding of accounting science (Empirical study on students in accounting department of state polytechnic samarinda),” </w:t>
      </w:r>
      <w:r w:rsidRPr="00D858C7">
        <w:rPr>
          <w:rFonts w:ascii="Times New Roman" w:hAnsi="Times New Roman" w:cs="Times New Roman"/>
          <w:i/>
          <w:iCs/>
          <w:noProof/>
          <w:sz w:val="20"/>
          <w:szCs w:val="20"/>
        </w:rPr>
        <w:t>Int. J. Sci. Technol. Res.</w:t>
      </w:r>
      <w:r w:rsidRPr="00D858C7">
        <w:rPr>
          <w:rFonts w:ascii="Times New Roman" w:hAnsi="Times New Roman" w:cs="Times New Roman"/>
          <w:noProof/>
          <w:sz w:val="20"/>
          <w:szCs w:val="20"/>
        </w:rPr>
        <w:t>, vol. 7, no. 12, pp. 40–49, 2018.</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[61]</w:t>
      </w:r>
      <w:r w:rsidRPr="00D858C7">
        <w:rPr>
          <w:rFonts w:ascii="Times New Roman" w:hAnsi="Times New Roman" w:cs="Times New Roman"/>
          <w:noProof/>
          <w:sz w:val="20"/>
          <w:szCs w:val="20"/>
        </w:rPr>
        <w:tab/>
        <w:t xml:space="preserve">K. M. H. Indiyaningsih, A. Murdyastuti, and Z. Puspitaningtyas, “Efeect of human resource competency, work culture and utilization of information technology to performance of employees,” </w:t>
      </w:r>
      <w:r w:rsidRPr="00D858C7">
        <w:rPr>
          <w:rFonts w:ascii="Times New Roman" w:hAnsi="Times New Roman" w:cs="Times New Roman"/>
          <w:i/>
          <w:iCs/>
          <w:noProof/>
          <w:sz w:val="20"/>
          <w:szCs w:val="20"/>
        </w:rPr>
        <w:t>Int. J. Sci. Technol. Res.</w:t>
      </w:r>
      <w:r w:rsidRPr="00D858C7">
        <w:rPr>
          <w:rFonts w:ascii="Times New Roman" w:hAnsi="Times New Roman" w:cs="Times New Roman"/>
          <w:noProof/>
          <w:sz w:val="20"/>
          <w:szCs w:val="20"/>
        </w:rPr>
        <w:t>, vol. 9, no. 4, pp. 3636–3641, 2020.</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[62]</w:t>
      </w:r>
      <w:r w:rsidRPr="00D858C7">
        <w:rPr>
          <w:rFonts w:ascii="Times New Roman" w:hAnsi="Times New Roman" w:cs="Times New Roman"/>
          <w:noProof/>
          <w:sz w:val="20"/>
          <w:szCs w:val="20"/>
        </w:rPr>
        <w:tab/>
        <w:t xml:space="preserve">Nyoto, A. A. Purwati, and Suyono, “A study on the influence of organizational culture, leadership, transformational leadership, and compentency on the commitment of DPRD members and the implication to the performance of the regency/municipal DPRD members in Riau Province,” </w:t>
      </w:r>
      <w:r w:rsidRPr="00D858C7">
        <w:rPr>
          <w:rFonts w:ascii="Times New Roman" w:hAnsi="Times New Roman" w:cs="Times New Roman"/>
          <w:i/>
          <w:iCs/>
          <w:noProof/>
          <w:sz w:val="20"/>
          <w:szCs w:val="20"/>
        </w:rPr>
        <w:t>Int. J. Sci. Technol. Res.</w:t>
      </w:r>
      <w:r w:rsidRPr="00D858C7">
        <w:rPr>
          <w:rFonts w:ascii="Times New Roman" w:hAnsi="Times New Roman" w:cs="Times New Roman"/>
          <w:noProof/>
          <w:sz w:val="20"/>
          <w:szCs w:val="20"/>
        </w:rPr>
        <w:t>, vol. 9, no. 4, pp. 596–605, 2020.</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[63]</w:t>
      </w:r>
      <w:r w:rsidRPr="00D858C7">
        <w:rPr>
          <w:rFonts w:ascii="Times New Roman" w:hAnsi="Times New Roman" w:cs="Times New Roman"/>
          <w:noProof/>
          <w:sz w:val="20"/>
          <w:szCs w:val="20"/>
        </w:rPr>
        <w:tab/>
        <w:t xml:space="preserve">B. A. Junjunan and D. Suwanda, “Integrated career pattern hope of bureaucration in the future,” </w:t>
      </w:r>
      <w:r w:rsidRPr="00D858C7">
        <w:rPr>
          <w:rFonts w:ascii="Times New Roman" w:hAnsi="Times New Roman" w:cs="Times New Roman"/>
          <w:i/>
          <w:iCs/>
          <w:noProof/>
          <w:sz w:val="20"/>
          <w:szCs w:val="20"/>
        </w:rPr>
        <w:t>Int. J. Sci. Technol. Res.</w:t>
      </w:r>
      <w:r w:rsidRPr="00D858C7">
        <w:rPr>
          <w:rFonts w:ascii="Times New Roman" w:hAnsi="Times New Roman" w:cs="Times New Roman"/>
          <w:noProof/>
          <w:sz w:val="20"/>
          <w:szCs w:val="20"/>
        </w:rPr>
        <w:t>, vol. 8, no. 5, pp. 96–106, 2019.</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[64]</w:t>
      </w:r>
      <w:r w:rsidRPr="00D858C7">
        <w:rPr>
          <w:rFonts w:ascii="Times New Roman" w:hAnsi="Times New Roman" w:cs="Times New Roman"/>
          <w:noProof/>
          <w:sz w:val="20"/>
          <w:szCs w:val="20"/>
        </w:rPr>
        <w:tab/>
        <w:t xml:space="preserve">V. Rivai, </w:t>
      </w:r>
      <w:r w:rsidRPr="00D858C7">
        <w:rPr>
          <w:rFonts w:ascii="Times New Roman" w:hAnsi="Times New Roman" w:cs="Times New Roman"/>
          <w:i/>
          <w:iCs/>
          <w:noProof/>
          <w:sz w:val="20"/>
          <w:szCs w:val="20"/>
        </w:rPr>
        <w:t>Manajemen Sumber Daya Manusia Untuk Perusahaan</w:t>
      </w:r>
      <w:r w:rsidRPr="00D858C7">
        <w:rPr>
          <w:rFonts w:ascii="Times New Roman" w:hAnsi="Times New Roman" w:cs="Times New Roman"/>
          <w:noProof/>
          <w:sz w:val="20"/>
          <w:szCs w:val="20"/>
        </w:rPr>
        <w:t>. Jakarta: Raja Grafindo Persada, 2009.</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[65]</w:t>
      </w:r>
      <w:r w:rsidRPr="00D858C7">
        <w:rPr>
          <w:rFonts w:ascii="Times New Roman" w:hAnsi="Times New Roman" w:cs="Times New Roman"/>
          <w:noProof/>
          <w:sz w:val="20"/>
          <w:szCs w:val="20"/>
        </w:rPr>
        <w:tab/>
        <w:t xml:space="preserve">M. S. P. Hasibuan, </w:t>
      </w:r>
      <w:r w:rsidRPr="00D858C7">
        <w:rPr>
          <w:rFonts w:ascii="Times New Roman" w:hAnsi="Times New Roman" w:cs="Times New Roman"/>
          <w:i/>
          <w:iCs/>
          <w:noProof/>
          <w:sz w:val="20"/>
          <w:szCs w:val="20"/>
        </w:rPr>
        <w:t>Manajemen Sumber Daya Manusia: Edisi Revisi</w:t>
      </w:r>
      <w:r w:rsidRPr="00D858C7">
        <w:rPr>
          <w:rFonts w:ascii="Times New Roman" w:hAnsi="Times New Roman" w:cs="Times New Roman"/>
          <w:noProof/>
          <w:sz w:val="20"/>
          <w:szCs w:val="20"/>
        </w:rPr>
        <w:t>. Jakarta: Bumi Aksara, 2016.</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[66]</w:t>
      </w:r>
      <w:r w:rsidRPr="00D858C7">
        <w:rPr>
          <w:rFonts w:ascii="Times New Roman" w:hAnsi="Times New Roman" w:cs="Times New Roman"/>
          <w:noProof/>
          <w:sz w:val="20"/>
          <w:szCs w:val="20"/>
        </w:rPr>
        <w:tab/>
        <w:t xml:space="preserve">M. Manullang, </w:t>
      </w:r>
      <w:r w:rsidRPr="00D858C7">
        <w:rPr>
          <w:rFonts w:ascii="Times New Roman" w:hAnsi="Times New Roman" w:cs="Times New Roman"/>
          <w:i/>
          <w:iCs/>
          <w:noProof/>
          <w:sz w:val="20"/>
          <w:szCs w:val="20"/>
        </w:rPr>
        <w:t>Dasar-dasar Manajemen</w:t>
      </w:r>
      <w:r w:rsidRPr="00D858C7">
        <w:rPr>
          <w:rFonts w:ascii="Times New Roman" w:hAnsi="Times New Roman" w:cs="Times New Roman"/>
          <w:noProof/>
          <w:sz w:val="20"/>
          <w:szCs w:val="20"/>
        </w:rPr>
        <w:t>. Jakarta: Ghalia Indonesia, 2007.</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[67]</w:t>
      </w:r>
      <w:r w:rsidRPr="00D858C7">
        <w:rPr>
          <w:rFonts w:ascii="Times New Roman" w:hAnsi="Times New Roman" w:cs="Times New Roman"/>
          <w:noProof/>
          <w:sz w:val="20"/>
          <w:szCs w:val="20"/>
        </w:rPr>
        <w:tab/>
        <w:t xml:space="preserve">E. Sutrisno, </w:t>
      </w:r>
      <w:r w:rsidRPr="00D858C7">
        <w:rPr>
          <w:rFonts w:ascii="Times New Roman" w:hAnsi="Times New Roman" w:cs="Times New Roman"/>
          <w:i/>
          <w:iCs/>
          <w:noProof/>
          <w:sz w:val="20"/>
          <w:szCs w:val="20"/>
        </w:rPr>
        <w:t>Manajemen Sumber Daya Manusia(Cetakan ke tujuh)</w:t>
      </w:r>
      <w:r w:rsidRPr="00D858C7">
        <w:rPr>
          <w:rFonts w:ascii="Times New Roman" w:hAnsi="Times New Roman" w:cs="Times New Roman"/>
          <w:noProof/>
          <w:sz w:val="20"/>
          <w:szCs w:val="20"/>
        </w:rPr>
        <w:t>. Jakarta: Salemba Empat, 2015.</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[68]</w:t>
      </w:r>
      <w:r w:rsidRPr="00D858C7">
        <w:rPr>
          <w:rFonts w:ascii="Times New Roman" w:hAnsi="Times New Roman" w:cs="Times New Roman"/>
          <w:noProof/>
          <w:sz w:val="20"/>
          <w:szCs w:val="20"/>
        </w:rPr>
        <w:tab/>
        <w:t xml:space="preserve">S. Robbins, </w:t>
      </w:r>
      <w:r w:rsidRPr="00D858C7">
        <w:rPr>
          <w:rFonts w:ascii="Times New Roman" w:hAnsi="Times New Roman" w:cs="Times New Roman"/>
          <w:i/>
          <w:iCs/>
          <w:noProof/>
          <w:sz w:val="20"/>
          <w:szCs w:val="20"/>
        </w:rPr>
        <w:t>Perilaku Organisasi</w:t>
      </w:r>
      <w:r w:rsidRPr="00D858C7">
        <w:rPr>
          <w:rFonts w:ascii="Times New Roman" w:hAnsi="Times New Roman" w:cs="Times New Roman"/>
          <w:noProof/>
          <w:sz w:val="20"/>
          <w:szCs w:val="20"/>
        </w:rPr>
        <w:t>. Jakarta: Salemba Empat, 2011.</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[69]</w:t>
      </w:r>
      <w:r w:rsidRPr="00D858C7">
        <w:rPr>
          <w:rFonts w:ascii="Times New Roman" w:hAnsi="Times New Roman" w:cs="Times New Roman"/>
          <w:noProof/>
          <w:sz w:val="20"/>
          <w:szCs w:val="20"/>
        </w:rPr>
        <w:tab/>
        <w:t xml:space="preserve">Sugiyono, </w:t>
      </w:r>
      <w:r w:rsidRPr="00D858C7">
        <w:rPr>
          <w:rFonts w:ascii="Times New Roman" w:hAnsi="Times New Roman" w:cs="Times New Roman"/>
          <w:i/>
          <w:iCs/>
          <w:noProof/>
          <w:sz w:val="20"/>
          <w:szCs w:val="20"/>
        </w:rPr>
        <w:t>Metode Penelitian Pendidikan Pendekatan Kuantitatif, Kualitatif, dan R&amp;D.</w:t>
      </w:r>
      <w:r w:rsidRPr="00D858C7">
        <w:rPr>
          <w:rFonts w:ascii="Times New Roman" w:hAnsi="Times New Roman" w:cs="Times New Roman"/>
          <w:noProof/>
          <w:sz w:val="20"/>
          <w:szCs w:val="20"/>
        </w:rPr>
        <w:t xml:space="preserve"> Bandung: Alfabeta, 2013.</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[70]</w:t>
      </w:r>
      <w:r w:rsidRPr="00D858C7">
        <w:rPr>
          <w:rFonts w:ascii="Times New Roman" w:hAnsi="Times New Roman" w:cs="Times New Roman"/>
          <w:noProof/>
          <w:sz w:val="20"/>
          <w:szCs w:val="20"/>
        </w:rPr>
        <w:tab/>
        <w:t xml:space="preserve">I. Ghozali, </w:t>
      </w:r>
      <w:r w:rsidRPr="00D858C7">
        <w:rPr>
          <w:rFonts w:ascii="Times New Roman" w:hAnsi="Times New Roman" w:cs="Times New Roman"/>
          <w:i/>
          <w:iCs/>
          <w:noProof/>
          <w:sz w:val="20"/>
          <w:szCs w:val="20"/>
        </w:rPr>
        <w:t>Aplikasi Analsiis Multivariate dengan Program SPSS</w:t>
      </w:r>
      <w:r w:rsidRPr="00D858C7">
        <w:rPr>
          <w:rFonts w:ascii="Times New Roman" w:hAnsi="Times New Roman" w:cs="Times New Roman"/>
          <w:noProof/>
          <w:sz w:val="20"/>
          <w:szCs w:val="20"/>
        </w:rPr>
        <w:t>. Semarang: BP Universitas Diponegoro, 2011.</w:t>
      </w:r>
    </w:p>
    <w:p w:rsidR="00DE532D" w:rsidRPr="00D858C7" w:rsidRDefault="00DE532D" w:rsidP="00D858C7">
      <w:pPr>
        <w:widowControl w:val="0"/>
        <w:autoSpaceDE w:val="0"/>
        <w:autoSpaceDN w:val="0"/>
        <w:adjustRightInd w:val="0"/>
        <w:spacing w:after="0" w:line="240" w:lineRule="auto"/>
        <w:ind w:left="567" w:hanging="567"/>
        <w:rPr>
          <w:rFonts w:ascii="Times New Roman" w:hAnsi="Times New Roman" w:cs="Times New Roman"/>
          <w:noProof/>
          <w:sz w:val="20"/>
          <w:szCs w:val="20"/>
        </w:rPr>
      </w:pPr>
      <w:r w:rsidRPr="00D858C7">
        <w:rPr>
          <w:rFonts w:ascii="Times New Roman" w:hAnsi="Times New Roman" w:cs="Times New Roman"/>
          <w:noProof/>
          <w:sz w:val="20"/>
          <w:szCs w:val="20"/>
        </w:rPr>
        <w:t>[71]</w:t>
      </w:r>
      <w:r w:rsidRPr="00D858C7">
        <w:rPr>
          <w:rFonts w:ascii="Times New Roman" w:hAnsi="Times New Roman" w:cs="Times New Roman"/>
          <w:noProof/>
          <w:sz w:val="20"/>
          <w:szCs w:val="20"/>
        </w:rPr>
        <w:tab/>
        <w:t xml:space="preserve">U. Sekaran, </w:t>
      </w:r>
      <w:r w:rsidRPr="00D858C7">
        <w:rPr>
          <w:rFonts w:ascii="Times New Roman" w:hAnsi="Times New Roman" w:cs="Times New Roman"/>
          <w:i/>
          <w:iCs/>
          <w:noProof/>
          <w:sz w:val="20"/>
          <w:szCs w:val="20"/>
        </w:rPr>
        <w:t>Metode Penelitian Untuk Bisnis</w:t>
      </w:r>
      <w:r w:rsidRPr="00D858C7">
        <w:rPr>
          <w:rFonts w:ascii="Times New Roman" w:hAnsi="Times New Roman" w:cs="Times New Roman"/>
          <w:noProof/>
          <w:sz w:val="20"/>
          <w:szCs w:val="20"/>
        </w:rPr>
        <w:t>. Jakarta: Salemba Empat, 2006.</w:t>
      </w:r>
    </w:p>
    <w:p w:rsidR="00DE532D" w:rsidRPr="00D858C7" w:rsidRDefault="00DE532D" w:rsidP="00D858C7">
      <w:pPr>
        <w:widowControl w:val="0"/>
        <w:autoSpaceDE w:val="0"/>
        <w:autoSpaceDN w:val="0"/>
        <w:adjustRightInd w:val="0"/>
        <w:spacing w:after="0" w:line="240" w:lineRule="auto"/>
        <w:ind w:left="567" w:hanging="567"/>
        <w:rPr>
          <w:rFonts w:ascii="Times New Roman" w:eastAsia="Times New Roman" w:hAnsi="Times New Roman" w:cs="Times New Roman"/>
          <w:bCs/>
          <w:color w:val="231F20"/>
          <w:sz w:val="20"/>
          <w:szCs w:val="20"/>
          <w:shd w:val="clear" w:color="auto" w:fill="FFFFFF"/>
          <w:lang w:eastAsia="id-ID"/>
        </w:rPr>
      </w:pPr>
      <w:r w:rsidRPr="00D858C7">
        <w:rPr>
          <w:rFonts w:ascii="Times New Roman" w:eastAsia="Times New Roman" w:hAnsi="Times New Roman" w:cs="Times New Roman"/>
          <w:bCs/>
          <w:color w:val="231F20"/>
          <w:sz w:val="20"/>
          <w:szCs w:val="20"/>
          <w:shd w:val="clear" w:color="auto" w:fill="FFFFFF"/>
          <w:lang w:eastAsia="id-ID"/>
        </w:rPr>
        <w:fldChar w:fldCharType="end"/>
      </w:r>
    </w:p>
    <w:p w:rsidR="00A31319" w:rsidRPr="00D858C7" w:rsidRDefault="00A31319" w:rsidP="00D858C7">
      <w:pPr>
        <w:shd w:val="clear" w:color="auto" w:fill="FFFFFF"/>
        <w:spacing w:after="0" w:line="240" w:lineRule="auto"/>
        <w:ind w:left="567" w:hanging="567"/>
        <w:jc w:val="both"/>
        <w:rPr>
          <w:rFonts w:ascii="Times New Roman" w:hAnsi="Times New Roman" w:cs="Times New Roman"/>
          <w:sz w:val="20"/>
          <w:szCs w:val="20"/>
        </w:rPr>
      </w:pPr>
    </w:p>
    <w:sectPr w:rsidR="00A31319" w:rsidRPr="00D858C7" w:rsidSect="001E097A">
      <w:pgSz w:w="11906" w:h="16838"/>
      <w:pgMar w:top="1418"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Yu Gothic"/>
    <w:panose1 w:val="00000000000000000000"/>
    <w:charset w:val="00"/>
    <w:family w:val="swiss"/>
    <w:notTrueType/>
    <w:pitch w:val="default"/>
    <w:sig w:usb0="00000003" w:usb1="00000000" w:usb2="00000000" w:usb3="00000000" w:csb0="00000001" w:csb1="00000000"/>
  </w:font>
  <w:font w:name="ACaslonPro-Bold">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7F"/>
    <w:rsid w:val="0000012D"/>
    <w:rsid w:val="0002000F"/>
    <w:rsid w:val="00033291"/>
    <w:rsid w:val="000E788E"/>
    <w:rsid w:val="00181533"/>
    <w:rsid w:val="001E097A"/>
    <w:rsid w:val="001F64C6"/>
    <w:rsid w:val="00245DCA"/>
    <w:rsid w:val="00264B43"/>
    <w:rsid w:val="002808EA"/>
    <w:rsid w:val="00292CAE"/>
    <w:rsid w:val="00432B2E"/>
    <w:rsid w:val="004967B3"/>
    <w:rsid w:val="004B2EE0"/>
    <w:rsid w:val="005C26BD"/>
    <w:rsid w:val="007124B8"/>
    <w:rsid w:val="00783AA6"/>
    <w:rsid w:val="00786F1F"/>
    <w:rsid w:val="00860E08"/>
    <w:rsid w:val="008875F3"/>
    <w:rsid w:val="00895228"/>
    <w:rsid w:val="008F3242"/>
    <w:rsid w:val="00923700"/>
    <w:rsid w:val="0097534F"/>
    <w:rsid w:val="00A31319"/>
    <w:rsid w:val="00A6484A"/>
    <w:rsid w:val="00AA2325"/>
    <w:rsid w:val="00BA1660"/>
    <w:rsid w:val="00CB2DDA"/>
    <w:rsid w:val="00CC7E5A"/>
    <w:rsid w:val="00CF40DD"/>
    <w:rsid w:val="00D0144C"/>
    <w:rsid w:val="00D858C7"/>
    <w:rsid w:val="00DA4E4C"/>
    <w:rsid w:val="00DE532D"/>
    <w:rsid w:val="00E00E10"/>
    <w:rsid w:val="00EA4783"/>
    <w:rsid w:val="00EE437F"/>
    <w:rsid w:val="00F309AF"/>
    <w:rsid w:val="00FE033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2B2E"/>
    <w:rPr>
      <w:color w:val="0000FF"/>
      <w:u w:val="single"/>
    </w:rPr>
  </w:style>
  <w:style w:type="paragraph" w:styleId="ListParagraph">
    <w:name w:val="List Paragraph"/>
    <w:aliases w:val="UGEX'Z,Body of text"/>
    <w:basedOn w:val="Normal"/>
    <w:link w:val="ListParagraphChar"/>
    <w:uiPriority w:val="34"/>
    <w:qFormat/>
    <w:rsid w:val="00895228"/>
    <w:pPr>
      <w:autoSpaceDE w:val="0"/>
      <w:autoSpaceDN w:val="0"/>
      <w:adjustRightInd w:val="0"/>
      <w:spacing w:after="200" w:line="480" w:lineRule="auto"/>
      <w:ind w:left="720"/>
      <w:contextualSpacing/>
      <w:jc w:val="both"/>
    </w:pPr>
    <w:rPr>
      <w:rFonts w:ascii="TimesNewRomanPSMT" w:eastAsia="Calibri" w:hAnsi="TimesNewRomanPSMT" w:cs="Times New Roman"/>
      <w:sz w:val="20"/>
      <w:szCs w:val="20"/>
      <w:lang w:val="x-none" w:eastAsia="x-none"/>
    </w:rPr>
  </w:style>
  <w:style w:type="character" w:customStyle="1" w:styleId="ListParagraphChar">
    <w:name w:val="List Paragraph Char"/>
    <w:aliases w:val="UGEX'Z Char,Body of text Char"/>
    <w:link w:val="ListParagraph"/>
    <w:uiPriority w:val="34"/>
    <w:locked/>
    <w:rsid w:val="00895228"/>
    <w:rPr>
      <w:rFonts w:ascii="TimesNewRomanPSMT" w:eastAsia="Calibri" w:hAnsi="TimesNewRomanPSMT" w:cs="Times New Roman"/>
      <w:sz w:val="20"/>
      <w:szCs w:val="20"/>
      <w:lang w:val="x-none" w:eastAsia="x-none"/>
    </w:rPr>
  </w:style>
  <w:style w:type="paragraph" w:customStyle="1" w:styleId="Default">
    <w:name w:val="Default"/>
    <w:rsid w:val="0089522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fontstyle01">
    <w:name w:val="fontstyle01"/>
    <w:rsid w:val="00A31319"/>
    <w:rPr>
      <w:rFonts w:ascii="ACaslonPro-Bold" w:hAnsi="ACaslonPro-Bold" w:hint="default"/>
      <w:b/>
      <w:bCs/>
      <w:i w:val="0"/>
      <w:iCs w:val="0"/>
      <w:color w:val="242021"/>
      <w:sz w:val="24"/>
      <w:szCs w:val="24"/>
    </w:rPr>
  </w:style>
  <w:style w:type="paragraph" w:styleId="BalloonText">
    <w:name w:val="Balloon Text"/>
    <w:basedOn w:val="Normal"/>
    <w:link w:val="BalloonTextChar"/>
    <w:uiPriority w:val="99"/>
    <w:semiHidden/>
    <w:unhideWhenUsed/>
    <w:rsid w:val="00A31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2B2E"/>
    <w:rPr>
      <w:color w:val="0000FF"/>
      <w:u w:val="single"/>
    </w:rPr>
  </w:style>
  <w:style w:type="paragraph" w:styleId="ListParagraph">
    <w:name w:val="List Paragraph"/>
    <w:aliases w:val="UGEX'Z,Body of text"/>
    <w:basedOn w:val="Normal"/>
    <w:link w:val="ListParagraphChar"/>
    <w:uiPriority w:val="34"/>
    <w:qFormat/>
    <w:rsid w:val="00895228"/>
    <w:pPr>
      <w:autoSpaceDE w:val="0"/>
      <w:autoSpaceDN w:val="0"/>
      <w:adjustRightInd w:val="0"/>
      <w:spacing w:after="200" w:line="480" w:lineRule="auto"/>
      <w:ind w:left="720"/>
      <w:contextualSpacing/>
      <w:jc w:val="both"/>
    </w:pPr>
    <w:rPr>
      <w:rFonts w:ascii="TimesNewRomanPSMT" w:eastAsia="Calibri" w:hAnsi="TimesNewRomanPSMT" w:cs="Times New Roman"/>
      <w:sz w:val="20"/>
      <w:szCs w:val="20"/>
      <w:lang w:val="x-none" w:eastAsia="x-none"/>
    </w:rPr>
  </w:style>
  <w:style w:type="character" w:customStyle="1" w:styleId="ListParagraphChar">
    <w:name w:val="List Paragraph Char"/>
    <w:aliases w:val="UGEX'Z Char,Body of text Char"/>
    <w:link w:val="ListParagraph"/>
    <w:uiPriority w:val="34"/>
    <w:locked/>
    <w:rsid w:val="00895228"/>
    <w:rPr>
      <w:rFonts w:ascii="TimesNewRomanPSMT" w:eastAsia="Calibri" w:hAnsi="TimesNewRomanPSMT" w:cs="Times New Roman"/>
      <w:sz w:val="20"/>
      <w:szCs w:val="20"/>
      <w:lang w:val="x-none" w:eastAsia="x-none"/>
    </w:rPr>
  </w:style>
  <w:style w:type="paragraph" w:customStyle="1" w:styleId="Default">
    <w:name w:val="Default"/>
    <w:rsid w:val="0089522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fontstyle01">
    <w:name w:val="fontstyle01"/>
    <w:rsid w:val="00A31319"/>
    <w:rPr>
      <w:rFonts w:ascii="ACaslonPro-Bold" w:hAnsi="ACaslonPro-Bold" w:hint="default"/>
      <w:b/>
      <w:bCs/>
      <w:i w:val="0"/>
      <w:iCs w:val="0"/>
      <w:color w:val="242021"/>
      <w:sz w:val="24"/>
      <w:szCs w:val="24"/>
    </w:rPr>
  </w:style>
  <w:style w:type="paragraph" w:styleId="BalloonText">
    <w:name w:val="Balloon Text"/>
    <w:basedOn w:val="Normal"/>
    <w:link w:val="BalloonTextChar"/>
    <w:uiPriority w:val="99"/>
    <w:semiHidden/>
    <w:unhideWhenUsed/>
    <w:rsid w:val="00A31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2033">
      <w:bodyDiv w:val="1"/>
      <w:marLeft w:val="0"/>
      <w:marRight w:val="0"/>
      <w:marTop w:val="0"/>
      <w:marBottom w:val="0"/>
      <w:divBdr>
        <w:top w:val="none" w:sz="0" w:space="0" w:color="auto"/>
        <w:left w:val="none" w:sz="0" w:space="0" w:color="auto"/>
        <w:bottom w:val="none" w:sz="0" w:space="0" w:color="auto"/>
        <w:right w:val="none" w:sz="0" w:space="0" w:color="auto"/>
      </w:divBdr>
    </w:div>
    <w:div w:id="1201628253">
      <w:bodyDiv w:val="1"/>
      <w:marLeft w:val="0"/>
      <w:marRight w:val="0"/>
      <w:marTop w:val="0"/>
      <w:marBottom w:val="0"/>
      <w:divBdr>
        <w:top w:val="none" w:sz="0" w:space="0" w:color="auto"/>
        <w:left w:val="none" w:sz="0" w:space="0" w:color="auto"/>
        <w:bottom w:val="none" w:sz="0" w:space="0" w:color="auto"/>
        <w:right w:val="none" w:sz="0" w:space="0" w:color="auto"/>
      </w:divBdr>
      <w:divsChild>
        <w:div w:id="832255897">
          <w:marLeft w:val="0"/>
          <w:marRight w:val="0"/>
          <w:marTop w:val="0"/>
          <w:marBottom w:val="0"/>
          <w:divBdr>
            <w:top w:val="none" w:sz="0" w:space="0" w:color="auto"/>
            <w:left w:val="none" w:sz="0" w:space="0" w:color="auto"/>
            <w:bottom w:val="none" w:sz="0" w:space="0" w:color="auto"/>
            <w:right w:val="none" w:sz="0" w:space="0" w:color="auto"/>
          </w:divBdr>
          <w:divsChild>
            <w:div w:id="1752119098">
              <w:marLeft w:val="0"/>
              <w:marRight w:val="0"/>
              <w:marTop w:val="0"/>
              <w:marBottom w:val="0"/>
              <w:divBdr>
                <w:top w:val="none" w:sz="0" w:space="0" w:color="auto"/>
                <w:left w:val="none" w:sz="0" w:space="0" w:color="auto"/>
                <w:bottom w:val="none" w:sz="0" w:space="0" w:color="auto"/>
                <w:right w:val="none" w:sz="0" w:space="0" w:color="auto"/>
              </w:divBdr>
            </w:div>
          </w:divsChild>
        </w:div>
        <w:div w:id="1949849880">
          <w:marLeft w:val="0"/>
          <w:marRight w:val="0"/>
          <w:marTop w:val="0"/>
          <w:marBottom w:val="0"/>
          <w:divBdr>
            <w:top w:val="none" w:sz="0" w:space="0" w:color="auto"/>
            <w:left w:val="none" w:sz="0" w:space="0" w:color="auto"/>
            <w:bottom w:val="none" w:sz="0" w:space="0" w:color="auto"/>
            <w:right w:val="none" w:sz="0" w:space="0" w:color="auto"/>
          </w:divBdr>
          <w:divsChild>
            <w:div w:id="1505977758">
              <w:marLeft w:val="0"/>
              <w:marRight w:val="0"/>
              <w:marTop w:val="0"/>
              <w:marBottom w:val="0"/>
              <w:divBdr>
                <w:top w:val="none" w:sz="0" w:space="0" w:color="auto"/>
                <w:left w:val="none" w:sz="0" w:space="0" w:color="auto"/>
                <w:bottom w:val="none" w:sz="0" w:space="0" w:color="auto"/>
                <w:right w:val="none" w:sz="0" w:space="0" w:color="auto"/>
              </w:divBdr>
            </w:div>
          </w:divsChild>
        </w:div>
        <w:div w:id="1806192137">
          <w:marLeft w:val="0"/>
          <w:marRight w:val="0"/>
          <w:marTop w:val="0"/>
          <w:marBottom w:val="0"/>
          <w:divBdr>
            <w:top w:val="none" w:sz="0" w:space="0" w:color="auto"/>
            <w:left w:val="none" w:sz="0" w:space="0" w:color="auto"/>
            <w:bottom w:val="none" w:sz="0" w:space="0" w:color="auto"/>
            <w:right w:val="none" w:sz="0" w:space="0" w:color="auto"/>
          </w:divBdr>
          <w:divsChild>
            <w:div w:id="343167655">
              <w:marLeft w:val="0"/>
              <w:marRight w:val="0"/>
              <w:marTop w:val="0"/>
              <w:marBottom w:val="0"/>
              <w:divBdr>
                <w:top w:val="none" w:sz="0" w:space="0" w:color="auto"/>
                <w:left w:val="none" w:sz="0" w:space="0" w:color="auto"/>
                <w:bottom w:val="none" w:sz="0" w:space="0" w:color="auto"/>
                <w:right w:val="none" w:sz="0" w:space="0" w:color="auto"/>
              </w:divBdr>
            </w:div>
            <w:div w:id="439420604">
              <w:marLeft w:val="0"/>
              <w:marRight w:val="0"/>
              <w:marTop w:val="0"/>
              <w:marBottom w:val="0"/>
              <w:divBdr>
                <w:top w:val="none" w:sz="0" w:space="0" w:color="auto"/>
                <w:left w:val="none" w:sz="0" w:space="0" w:color="auto"/>
                <w:bottom w:val="none" w:sz="0" w:space="0" w:color="auto"/>
                <w:right w:val="none" w:sz="0" w:space="0" w:color="auto"/>
              </w:divBdr>
              <w:divsChild>
                <w:div w:id="1307079031">
                  <w:marLeft w:val="0"/>
                  <w:marRight w:val="0"/>
                  <w:marTop w:val="0"/>
                  <w:marBottom w:val="0"/>
                  <w:divBdr>
                    <w:top w:val="none" w:sz="0" w:space="0" w:color="auto"/>
                    <w:left w:val="none" w:sz="0" w:space="0" w:color="auto"/>
                    <w:bottom w:val="none" w:sz="0" w:space="0" w:color="auto"/>
                    <w:right w:val="none" w:sz="0" w:space="0" w:color="auto"/>
                  </w:divBdr>
                  <w:divsChild>
                    <w:div w:id="17268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570210">
      <w:bodyDiv w:val="1"/>
      <w:marLeft w:val="0"/>
      <w:marRight w:val="0"/>
      <w:marTop w:val="0"/>
      <w:marBottom w:val="0"/>
      <w:divBdr>
        <w:top w:val="none" w:sz="0" w:space="0" w:color="auto"/>
        <w:left w:val="none" w:sz="0" w:space="0" w:color="auto"/>
        <w:bottom w:val="none" w:sz="0" w:space="0" w:color="auto"/>
        <w:right w:val="none" w:sz="0" w:space="0" w:color="auto"/>
      </w:divBdr>
      <w:divsChild>
        <w:div w:id="1488858286">
          <w:marLeft w:val="0"/>
          <w:marRight w:val="0"/>
          <w:marTop w:val="0"/>
          <w:marBottom w:val="0"/>
          <w:divBdr>
            <w:top w:val="none" w:sz="0" w:space="0" w:color="auto"/>
            <w:left w:val="none" w:sz="0" w:space="0" w:color="auto"/>
            <w:bottom w:val="none" w:sz="0" w:space="0" w:color="auto"/>
            <w:right w:val="none" w:sz="0" w:space="0" w:color="auto"/>
          </w:divBdr>
          <w:divsChild>
            <w:div w:id="958923278">
              <w:marLeft w:val="0"/>
              <w:marRight w:val="0"/>
              <w:marTop w:val="0"/>
              <w:marBottom w:val="0"/>
              <w:divBdr>
                <w:top w:val="none" w:sz="0" w:space="0" w:color="auto"/>
                <w:left w:val="none" w:sz="0" w:space="0" w:color="auto"/>
                <w:bottom w:val="none" w:sz="0" w:space="0" w:color="auto"/>
                <w:right w:val="none" w:sz="0" w:space="0" w:color="auto"/>
              </w:divBdr>
            </w:div>
          </w:divsChild>
        </w:div>
        <w:div w:id="1680884831">
          <w:marLeft w:val="0"/>
          <w:marRight w:val="0"/>
          <w:marTop w:val="0"/>
          <w:marBottom w:val="0"/>
          <w:divBdr>
            <w:top w:val="none" w:sz="0" w:space="0" w:color="auto"/>
            <w:left w:val="none" w:sz="0" w:space="0" w:color="auto"/>
            <w:bottom w:val="none" w:sz="0" w:space="0" w:color="auto"/>
            <w:right w:val="none" w:sz="0" w:space="0" w:color="auto"/>
          </w:divBdr>
          <w:divsChild>
            <w:div w:id="1873574239">
              <w:marLeft w:val="0"/>
              <w:marRight w:val="0"/>
              <w:marTop w:val="0"/>
              <w:marBottom w:val="0"/>
              <w:divBdr>
                <w:top w:val="none" w:sz="0" w:space="0" w:color="auto"/>
                <w:left w:val="none" w:sz="0" w:space="0" w:color="auto"/>
                <w:bottom w:val="none" w:sz="0" w:space="0" w:color="auto"/>
                <w:right w:val="none" w:sz="0" w:space="0" w:color="auto"/>
              </w:divBdr>
            </w:div>
          </w:divsChild>
        </w:div>
        <w:div w:id="2066877316">
          <w:marLeft w:val="0"/>
          <w:marRight w:val="0"/>
          <w:marTop w:val="0"/>
          <w:marBottom w:val="0"/>
          <w:divBdr>
            <w:top w:val="none" w:sz="0" w:space="0" w:color="auto"/>
            <w:left w:val="none" w:sz="0" w:space="0" w:color="auto"/>
            <w:bottom w:val="none" w:sz="0" w:space="0" w:color="auto"/>
            <w:right w:val="none" w:sz="0" w:space="0" w:color="auto"/>
          </w:divBdr>
          <w:divsChild>
            <w:div w:id="309215262">
              <w:marLeft w:val="0"/>
              <w:marRight w:val="0"/>
              <w:marTop w:val="0"/>
              <w:marBottom w:val="0"/>
              <w:divBdr>
                <w:top w:val="none" w:sz="0" w:space="0" w:color="auto"/>
                <w:left w:val="none" w:sz="0" w:space="0" w:color="auto"/>
                <w:bottom w:val="none" w:sz="0" w:space="0" w:color="auto"/>
                <w:right w:val="none" w:sz="0" w:space="0" w:color="auto"/>
              </w:divBdr>
            </w:div>
            <w:div w:id="1226142267">
              <w:marLeft w:val="0"/>
              <w:marRight w:val="0"/>
              <w:marTop w:val="0"/>
              <w:marBottom w:val="0"/>
              <w:divBdr>
                <w:top w:val="none" w:sz="0" w:space="0" w:color="auto"/>
                <w:left w:val="none" w:sz="0" w:space="0" w:color="auto"/>
                <w:bottom w:val="none" w:sz="0" w:space="0" w:color="auto"/>
                <w:right w:val="none" w:sz="0" w:space="0" w:color="auto"/>
              </w:divBdr>
              <w:divsChild>
                <w:div w:id="1720350483">
                  <w:marLeft w:val="0"/>
                  <w:marRight w:val="0"/>
                  <w:marTop w:val="0"/>
                  <w:marBottom w:val="0"/>
                  <w:divBdr>
                    <w:top w:val="none" w:sz="0" w:space="0" w:color="auto"/>
                    <w:left w:val="none" w:sz="0" w:space="0" w:color="auto"/>
                    <w:bottom w:val="none" w:sz="0" w:space="0" w:color="auto"/>
                    <w:right w:val="none" w:sz="0" w:space="0" w:color="auto"/>
                  </w:divBdr>
                  <w:divsChild>
                    <w:div w:id="15338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49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di@unmuhjember.ac.id" TargetMode="External"/><Relationship Id="rId3" Type="http://schemas.microsoft.com/office/2007/relationships/stylesWithEffects" Target="stylesWithEffects.xml"/><Relationship Id="rId7" Type="http://schemas.openxmlformats.org/officeDocument/2006/relationships/hyperlink" Target="mailto:warsi.bw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urulqomariah@unmuhjember.ac.i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1E4B6-9C0D-432F-AE6C-C5DAFD8B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15</Pages>
  <Words>28077</Words>
  <Characters>160042</Characters>
  <Application>Microsoft Office Word</Application>
  <DocSecurity>0</DocSecurity>
  <Lines>1333</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WIN001</dc:creator>
  <cp:keywords/>
  <dc:description/>
  <cp:lastModifiedBy>LENOVO</cp:lastModifiedBy>
  <cp:revision>12</cp:revision>
  <dcterms:created xsi:type="dcterms:W3CDTF">2020-06-12T05:11:00Z</dcterms:created>
  <dcterms:modified xsi:type="dcterms:W3CDTF">2020-07-03T08:55:00Z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e686c0e5-4760-30fc-bdbf-ca5107352ace</vt:lpwstr>
  </property>
  <property fmtid="{D5CDD505-2E9C-101B-9397-08002B2CF9AE}" pid="24" name="Mendeley Citation Style_1">
    <vt:lpwstr>http://www.zotero.org/styles/ieee</vt:lpwstr>
  </property>
</Properties>
</file>