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BB" w:rsidRDefault="00D871BB" w:rsidP="00D871BB">
      <w:r>
        <w:rPr>
          <w:noProof/>
        </w:rPr>
        <w:drawing>
          <wp:inline distT="0" distB="0" distL="0" distR="0" wp14:anchorId="242C7165" wp14:editId="580703E9">
            <wp:extent cx="5972175" cy="8201025"/>
            <wp:effectExtent l="0" t="0" r="9525" b="9525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ver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871BB" w:rsidRPr="0039177E" w:rsidRDefault="00D871BB" w:rsidP="00D871BB">
      <w:pPr>
        <w:spacing w:after="120" w:line="240" w:lineRule="auto"/>
        <w:ind w:right="686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9177E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Vol 4, No 1 (2021)</w:t>
      </w:r>
    </w:p>
    <w:p w:rsidR="00D871BB" w:rsidRPr="0039177E" w:rsidRDefault="00D871BB" w:rsidP="00D871BB">
      <w:pPr>
        <w:spacing w:after="120" w:line="240" w:lineRule="auto"/>
        <w:ind w:right="240"/>
        <w:outlineLvl w:val="2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9177E">
        <w:rPr>
          <w:rFonts w:ascii="Georgia" w:eastAsia="Times New Roman" w:hAnsi="Georgia" w:cs="Times New Roman"/>
          <w:color w:val="333333"/>
          <w:sz w:val="27"/>
          <w:szCs w:val="27"/>
        </w:rPr>
        <w:t>SADAR WISATA</w:t>
      </w:r>
    </w:p>
    <w:p w:rsidR="00D871BB" w:rsidRPr="0039177E" w:rsidRDefault="00D871BB" w:rsidP="00D871B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9177E">
        <w:rPr>
          <w:rFonts w:ascii="Arial" w:eastAsia="Times New Roman" w:hAnsi="Arial" w:cs="Arial"/>
          <w:color w:val="333333"/>
          <w:sz w:val="17"/>
          <w:szCs w:val="17"/>
        </w:rPr>
        <w:t>DOI: </w:t>
      </w:r>
      <w:hyperlink r:id="rId5" w:history="1">
        <w:r w:rsidRPr="0039177E">
          <w:rPr>
            <w:rFonts w:ascii="Arial" w:eastAsia="Times New Roman" w:hAnsi="Arial" w:cs="Arial"/>
            <w:color w:val="0D355E"/>
            <w:sz w:val="17"/>
            <w:szCs w:val="17"/>
          </w:rPr>
          <w:t>https://doi.org/10.32528/sw.v4i1</w:t>
        </w:r>
      </w:hyperlink>
    </w:p>
    <w:p w:rsidR="00D871BB" w:rsidRPr="0039177E" w:rsidRDefault="00D871BB" w:rsidP="00D871BB">
      <w:pPr>
        <w:spacing w:after="60" w:line="240" w:lineRule="auto"/>
        <w:ind w:right="24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</w:rPr>
      </w:pPr>
      <w:r w:rsidRPr="0039177E">
        <w:rPr>
          <w:rFonts w:ascii="Arial" w:eastAsia="Times New Roman" w:hAnsi="Arial" w:cs="Arial"/>
          <w:b/>
          <w:bCs/>
          <w:color w:val="333333"/>
          <w:sz w:val="31"/>
          <w:szCs w:val="31"/>
        </w:rPr>
        <w:t>Table of Contents</w:t>
      </w:r>
    </w:p>
    <w:p w:rsidR="00D871BB" w:rsidRPr="0039177E" w:rsidRDefault="00D871BB" w:rsidP="00D871BB">
      <w:pPr>
        <w:spacing w:before="180"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77E">
        <w:rPr>
          <w:rFonts w:ascii="Arial" w:eastAsia="Times New Roman" w:hAnsi="Arial" w:cs="Arial"/>
          <w:b/>
          <w:bCs/>
          <w:color w:val="333333"/>
          <w:sz w:val="26"/>
          <w:szCs w:val="26"/>
        </w:rPr>
        <w:t>Articles</w:t>
      </w:r>
    </w:p>
    <w:tbl>
      <w:tblPr>
        <w:tblW w:w="9383" w:type="dxa"/>
        <w:tblCellSpacing w:w="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36"/>
      </w:tblGrid>
      <w:tr w:rsidR="00D871BB" w:rsidRPr="0039177E" w:rsidTr="00915CE5">
        <w:trPr>
          <w:trHeight w:val="1488"/>
          <w:tblCellSpacing w:w="15" w:type="dxa"/>
        </w:trPr>
        <w:tc>
          <w:tcPr>
            <w:tcW w:w="8602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Pengaruh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Pembayaran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Non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Tunai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Sebagai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Promosi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Pada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Masa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Pandemi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COVID 19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Terhadap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Keputusan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Pembelian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di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Sudut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Pandang Kopi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2DE1C8" wp14:editId="1B3B6ADC">
                      <wp:extent cx="304800" cy="304800"/>
                      <wp:effectExtent l="0" t="0" r="0" b="0"/>
                      <wp:docPr id="6" name="AutoShape 1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DB7E7" id="AutoShape 1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Fi4AIAAAE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otBYuACAAAB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9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7" w:history="1"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10.32528/sw.v4i1.4318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Yudhiet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Fajar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Dewantara</w:t>
            </w:r>
            <w:proofErr w:type="spellEnd"/>
          </w:p>
        </w:tc>
        <w:tc>
          <w:tcPr>
            <w:tcW w:w="691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9177E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ind w:right="9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D871BB" w:rsidRPr="0039177E" w:rsidRDefault="00D871BB" w:rsidP="00D871BB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359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12"/>
      </w:tblGrid>
      <w:tr w:rsidR="00D871BB" w:rsidRPr="0039177E" w:rsidTr="00915CE5">
        <w:trPr>
          <w:tblCellSpacing w:w="15" w:type="dxa"/>
        </w:trPr>
        <w:tc>
          <w:tcPr>
            <w:tcW w:w="8949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Faktor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Cashback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Dalam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Penggunaan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Fitur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Pembayaran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Go-Pay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Melalui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Aplikasi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Go-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Jek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Di Burger King Central Park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7F2C0C" wp14:editId="16C9B60F">
                      <wp:extent cx="304800" cy="304800"/>
                      <wp:effectExtent l="0" t="0" r="0" b="0"/>
                      <wp:docPr id="5" name="AutoShape 2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311E9" id="AutoShape 2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HPp7eACAAAB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9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10" w:history="1"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10.32528/sw.v4i1.4400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Johannes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320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9177E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</w:tr>
    </w:tbl>
    <w:p w:rsidR="00D871BB" w:rsidRPr="0039177E" w:rsidRDefault="00D871BB" w:rsidP="00D871BB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359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12"/>
      </w:tblGrid>
      <w:tr w:rsidR="00D871BB" w:rsidRPr="0039177E" w:rsidTr="00915CE5">
        <w:trPr>
          <w:tblCellSpacing w:w="15" w:type="dxa"/>
        </w:trPr>
        <w:tc>
          <w:tcPr>
            <w:tcW w:w="8949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Analisis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Dampak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Marketing Mix Dan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Protokol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Kesehatan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Terhadap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Keputusan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Menginap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Pada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Saat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Pandemi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COVID-19 (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Studi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Kasus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di Hotel Royal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Jember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)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5A0DED" wp14:editId="40D52AF1">
                      <wp:extent cx="304800" cy="304800"/>
                      <wp:effectExtent l="0" t="0" r="0" b="0"/>
                      <wp:docPr id="4" name="AutoShape 3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A8EA1" id="AutoShape 3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GX4AIAAAE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iRxl+ACAAAB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9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13" w:history="1"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10.32528/sw.v4i1.4848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Hadi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Jatmiko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Faozen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Faozen</w:t>
            </w:r>
            <w:proofErr w:type="spellEnd"/>
          </w:p>
        </w:tc>
        <w:tc>
          <w:tcPr>
            <w:tcW w:w="32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9177E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</w:tr>
    </w:tbl>
    <w:p w:rsidR="00D871BB" w:rsidRPr="0039177E" w:rsidRDefault="00D871BB" w:rsidP="00D871BB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359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12"/>
      </w:tblGrid>
      <w:tr w:rsidR="00D871BB" w:rsidRPr="0039177E" w:rsidTr="00915CE5">
        <w:trPr>
          <w:tblCellSpacing w:w="15" w:type="dxa"/>
        </w:trPr>
        <w:tc>
          <w:tcPr>
            <w:tcW w:w="8949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Implementasi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Konsep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Pentahelix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Dalam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Pengembangan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Desa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Wisata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Cibuntu</w:t>
              </w:r>
              <w:proofErr w:type="spellEnd"/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DD4454" wp14:editId="5F93301E">
                      <wp:extent cx="304800" cy="304800"/>
                      <wp:effectExtent l="0" t="0" r="0" b="0"/>
                      <wp:docPr id="13" name="AutoShape 4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F00C3" id="AutoShape 4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uA4AIAAAI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GMrgOACAAAC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9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16" w:history="1"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10.32528/sw.v4i1.5389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Pusparani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Pusparani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Rianto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Rianto</w:t>
            </w:r>
            <w:proofErr w:type="spellEnd"/>
          </w:p>
        </w:tc>
        <w:tc>
          <w:tcPr>
            <w:tcW w:w="320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9177E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sz w:val="24"/>
                <w:szCs w:val="24"/>
              </w:rPr>
              <w:t>21-27</w:t>
            </w:r>
          </w:p>
        </w:tc>
        <w:bookmarkStart w:id="0" w:name="_GoBack"/>
        <w:bookmarkEnd w:id="0"/>
      </w:tr>
    </w:tbl>
    <w:p w:rsidR="00D871BB" w:rsidRPr="0039177E" w:rsidRDefault="00D871BB" w:rsidP="00D871BB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359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12"/>
      </w:tblGrid>
      <w:tr w:rsidR="00D871BB" w:rsidRPr="0039177E" w:rsidTr="00915CE5">
        <w:trPr>
          <w:tblCellSpacing w:w="15" w:type="dxa"/>
        </w:trPr>
        <w:tc>
          <w:tcPr>
            <w:tcW w:w="8949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D871BB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hyperlink r:id="rId18" w:history="1"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Analisis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Strategi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Pemasaran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Pada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Hotel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Bintang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III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Dalam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Situasi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</w:t>
              </w:r>
              <w:proofErr w:type="spellStart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Pandemi</w:t>
              </w:r>
              <w:proofErr w:type="spellEnd"/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 xml:space="preserve"> COVID-19</w:t>
              </w:r>
            </w:hyperlink>
          </w:p>
          <w:p w:rsidR="00D871BB" w:rsidRPr="00D871BB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D871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green"/>
              </w:rPr>
              <mc:AlternateContent>
                <mc:Choice Requires="wps">
                  <w:drawing>
                    <wp:inline distT="0" distB="0" distL="0" distR="0" wp14:anchorId="2CA9D46E" wp14:editId="0A473829">
                      <wp:extent cx="304800" cy="304800"/>
                      <wp:effectExtent l="0" t="0" r="0" b="0"/>
                      <wp:docPr id="14" name="AutoShape 5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46F26" id="AutoShape 5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e4AIAAAI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gY7HuACAAAC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 DOI : </w:t>
            </w:r>
            <w:hyperlink r:id="rId19" w:history="1">
              <w:r w:rsidRPr="00D871BB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green"/>
                </w:rPr>
                <w:t>10.32528/sw.v4i1.4950</w:t>
              </w:r>
            </w:hyperlink>
          </w:p>
          <w:p w:rsidR="00D871BB" w:rsidRPr="0039177E" w:rsidRDefault="00D871BB" w:rsidP="00D87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>Syah</w:t>
            </w:r>
            <w:proofErr w:type="spellEnd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>Riza</w:t>
            </w:r>
            <w:proofErr w:type="spellEnd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>Acotavy</w:t>
            </w:r>
            <w:proofErr w:type="spellEnd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 xml:space="preserve"> Sandy, </w:t>
            </w:r>
            <w:proofErr w:type="spellStart"/>
            <w:r w:rsidRPr="00D87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>Juhanda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9177E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sz w:val="24"/>
                <w:szCs w:val="24"/>
              </w:rPr>
              <w:t>28-34</w:t>
            </w:r>
          </w:p>
        </w:tc>
      </w:tr>
    </w:tbl>
    <w:p w:rsidR="00D871BB" w:rsidRPr="0039177E" w:rsidRDefault="00D871BB" w:rsidP="00D871BB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356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871BB" w:rsidRPr="0039177E" w:rsidTr="00915CE5">
        <w:trPr>
          <w:tblCellSpacing w:w="15" w:type="dxa"/>
        </w:trPr>
        <w:tc>
          <w:tcPr>
            <w:tcW w:w="9296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Pengaruh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Beban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Kerja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Pada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Tingkat Stress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Kerja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Karawan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Yang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Berdapak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Pada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Motivasi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Kerja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Dan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Kinerja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Karyawan</w:t>
              </w:r>
              <w:proofErr w:type="spellEnd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Hotel di </w:t>
              </w:r>
              <w:proofErr w:type="spellStart"/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Jember</w:t>
              </w:r>
              <w:proofErr w:type="spellEnd"/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7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423936" wp14:editId="2C99AEED">
                      <wp:extent cx="304800" cy="304800"/>
                      <wp:effectExtent l="0" t="0" r="0" b="0"/>
                      <wp:docPr id="15" name="AutoShape 6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6C8B9" id="AutoShape 6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+vN4AIAAAI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O/rzeACAAAC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9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22" w:history="1">
              <w:r w:rsidRPr="0039177E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10.32528/sw.v4i1.5332</w:t>
              </w:r>
            </w:hyperlink>
          </w:p>
          <w:p w:rsidR="00D871BB" w:rsidRPr="0039177E" w:rsidRDefault="00D871BB" w:rsidP="00915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Faozen</w:t>
            </w:r>
            <w:proofErr w:type="spellEnd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Faozen</w:t>
            </w:r>
            <w:proofErr w:type="spellEnd"/>
          </w:p>
        </w:tc>
      </w:tr>
    </w:tbl>
    <w:p w:rsidR="00D871BB" w:rsidRDefault="00D871BB" w:rsidP="00D871BB">
      <w:pPr>
        <w:spacing w:after="0" w:line="240" w:lineRule="auto"/>
      </w:pPr>
    </w:p>
    <w:p w:rsidR="00162195" w:rsidRDefault="00162195"/>
    <w:sectPr w:rsidR="00162195" w:rsidSect="0039177E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B"/>
    <w:rsid w:val="00162195"/>
    <w:rsid w:val="00D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D1FD1-AA18-42E8-AC97-2B69A9B1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muhjember.ac.id/index.php/wisata/article/view/4318/3305" TargetMode="External"/><Relationship Id="rId13" Type="http://schemas.openxmlformats.org/officeDocument/2006/relationships/hyperlink" Target="http://dx.doi.org/10.32528/sw.v4i1.4848" TargetMode="External"/><Relationship Id="rId18" Type="http://schemas.openxmlformats.org/officeDocument/2006/relationships/hyperlink" Target="http://jurnal.unmuhjember.ac.id/index.php/wisata/article/view/49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urnal.unmuhjember.ac.id/index.php/wisata/article/view/5332" TargetMode="External"/><Relationship Id="rId7" Type="http://schemas.openxmlformats.org/officeDocument/2006/relationships/hyperlink" Target="http://dx.doi.org/10.32528/sw.v4i1.4318" TargetMode="External"/><Relationship Id="rId12" Type="http://schemas.openxmlformats.org/officeDocument/2006/relationships/hyperlink" Target="http://jurnal.unmuhjember.ac.id/index.php/wisata/article/view/4848" TargetMode="External"/><Relationship Id="rId17" Type="http://schemas.openxmlformats.org/officeDocument/2006/relationships/hyperlink" Target="http://jurnal.unmuhjember.ac.id/index.php/wisata/article/view/5389/3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32528/sw.v4i1.5389" TargetMode="External"/><Relationship Id="rId20" Type="http://schemas.openxmlformats.org/officeDocument/2006/relationships/hyperlink" Target="http://jurnal.unmuhjember.ac.id/index.php/wisata/article/view/4950/3309" TargetMode="External"/><Relationship Id="rId1" Type="http://schemas.openxmlformats.org/officeDocument/2006/relationships/styles" Target="styles.xml"/><Relationship Id="rId6" Type="http://schemas.openxmlformats.org/officeDocument/2006/relationships/hyperlink" Target="http://jurnal.unmuhjember.ac.id/index.php/wisata/article/view/4318" TargetMode="External"/><Relationship Id="rId11" Type="http://schemas.openxmlformats.org/officeDocument/2006/relationships/hyperlink" Target="http://jurnal.unmuhjember.ac.id/index.php/wisata/article/view/4400/33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i.org/10.32528/sw.v4i1" TargetMode="External"/><Relationship Id="rId15" Type="http://schemas.openxmlformats.org/officeDocument/2006/relationships/hyperlink" Target="http://jurnal.unmuhjember.ac.id/index.php/wisata/article/view/53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x.doi.org/10.32528/sw.v4i1.4400" TargetMode="External"/><Relationship Id="rId19" Type="http://schemas.openxmlformats.org/officeDocument/2006/relationships/hyperlink" Target="http://dx.doi.org/10.32528/sw.v4i1.495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jurnal.unmuhjember.ac.id/index.php/wisata/article/view/4400" TargetMode="External"/><Relationship Id="rId14" Type="http://schemas.openxmlformats.org/officeDocument/2006/relationships/hyperlink" Target="http://jurnal.unmuhjember.ac.id/index.php/wisata/article/view/4848/3307" TargetMode="External"/><Relationship Id="rId22" Type="http://schemas.openxmlformats.org/officeDocument/2006/relationships/hyperlink" Target="http://dx.doi.org/10.32528/sw.v4i1.5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masuk</dc:creator>
  <cp:keywords/>
  <dc:description/>
  <cp:lastModifiedBy>masuk</cp:lastModifiedBy>
  <cp:revision>1</cp:revision>
  <dcterms:created xsi:type="dcterms:W3CDTF">2021-12-06T17:21:00Z</dcterms:created>
  <dcterms:modified xsi:type="dcterms:W3CDTF">2021-12-06T17:23:00Z</dcterms:modified>
</cp:coreProperties>
</file>